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CCCE" w14:textId="77777777" w:rsidR="003D3424" w:rsidRPr="00F1154B" w:rsidRDefault="003D3424" w:rsidP="003D3424">
      <w:pPr>
        <w:tabs>
          <w:tab w:val="left" w:pos="851"/>
        </w:tabs>
        <w:spacing w:after="0" w:line="240" w:lineRule="auto"/>
        <w:ind w:firstLine="851"/>
        <w:jc w:val="center"/>
        <w:rPr>
          <w:rFonts w:ascii="Times New Roman" w:eastAsia="Times New Roman" w:hAnsi="Times New Roman" w:cs="Times New Roman"/>
          <w:b/>
          <w:bCs/>
          <w:kern w:val="0"/>
          <w:sz w:val="24"/>
          <w:szCs w:val="24"/>
          <w14:ligatures w14:val="none"/>
        </w:rPr>
      </w:pPr>
    </w:p>
    <w:p w14:paraId="76A88497" w14:textId="77777777" w:rsidR="00A96A5A" w:rsidRPr="00ED43D8" w:rsidRDefault="00A96A5A"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val="x-none" w:eastAsia="x-none"/>
          <w14:ligatures w14:val="none"/>
        </w:rPr>
      </w:pPr>
    </w:p>
    <w:p w14:paraId="3863CC60" w14:textId="10EA2E0F" w:rsidR="003D3424" w:rsidRPr="00ED43D8" w:rsidRDefault="003D3424"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r w:rsidRPr="00ED43D8">
        <w:rPr>
          <w:rFonts w:ascii="Times New Roman" w:eastAsia="Times New Roman" w:hAnsi="Times New Roman" w:cs="Times New Roman"/>
          <w:b/>
          <w:bCs/>
          <w:kern w:val="0"/>
          <w:sz w:val="24"/>
          <w:szCs w:val="24"/>
          <w:lang w:val="x-none" w:eastAsia="x-none"/>
          <w14:ligatures w14:val="none"/>
        </w:rPr>
        <w:t>ŠAKIN</w:t>
      </w:r>
      <w:r w:rsidRPr="00ED43D8">
        <w:rPr>
          <w:rFonts w:ascii="Times New Roman" w:eastAsia="Times New Roman" w:hAnsi="Times New Roman" w:cs="Times New Roman"/>
          <w:b/>
          <w:bCs/>
          <w:kern w:val="0"/>
          <w:sz w:val="24"/>
          <w:szCs w:val="24"/>
          <w:lang w:eastAsia="x-none"/>
          <w14:ligatures w14:val="none"/>
        </w:rPr>
        <w:t>IO</w:t>
      </w:r>
      <w:r w:rsidRPr="00ED43D8">
        <w:rPr>
          <w:rFonts w:ascii="Times New Roman" w:eastAsia="Times New Roman" w:hAnsi="Times New Roman" w:cs="Times New Roman"/>
          <w:b/>
          <w:bCs/>
          <w:kern w:val="0"/>
          <w:sz w:val="24"/>
          <w:szCs w:val="24"/>
          <w:lang w:val="x-none" w:eastAsia="x-none"/>
          <w14:ligatures w14:val="none"/>
        </w:rPr>
        <w:t xml:space="preserve"> KORUPCIJOS PREVENCIJOS SVEIKATOS PRIEŽIŪROS SISTEMOJE 202</w:t>
      </w:r>
      <w:r w:rsidRPr="00ED43D8">
        <w:rPr>
          <w:rFonts w:ascii="Times New Roman" w:eastAsia="Times New Roman" w:hAnsi="Times New Roman" w:cs="Times New Roman"/>
          <w:b/>
          <w:bCs/>
          <w:kern w:val="0"/>
          <w:sz w:val="24"/>
          <w:szCs w:val="24"/>
          <w:lang w:eastAsia="x-none"/>
          <w14:ligatures w14:val="none"/>
        </w:rPr>
        <w:t>3</w:t>
      </w:r>
      <w:r w:rsidRPr="00ED43D8">
        <w:rPr>
          <w:rFonts w:ascii="Times New Roman" w:eastAsia="Times New Roman" w:hAnsi="Times New Roman" w:cs="Times New Roman"/>
          <w:b/>
          <w:bCs/>
          <w:kern w:val="0"/>
          <w:sz w:val="24"/>
          <w:szCs w:val="24"/>
          <w:lang w:val="x-none" w:eastAsia="x-none"/>
          <w14:ligatures w14:val="none"/>
        </w:rPr>
        <w:t>–202</w:t>
      </w:r>
      <w:r w:rsidRPr="00ED43D8">
        <w:rPr>
          <w:rFonts w:ascii="Times New Roman" w:eastAsia="Times New Roman" w:hAnsi="Times New Roman" w:cs="Times New Roman"/>
          <w:b/>
          <w:bCs/>
          <w:kern w:val="0"/>
          <w:sz w:val="24"/>
          <w:szCs w:val="24"/>
          <w:lang w:eastAsia="x-none"/>
          <w14:ligatures w14:val="none"/>
        </w:rPr>
        <w:t>5</w:t>
      </w:r>
      <w:r w:rsidRPr="00ED43D8">
        <w:rPr>
          <w:rFonts w:ascii="Times New Roman" w:eastAsia="Times New Roman" w:hAnsi="Times New Roman" w:cs="Times New Roman"/>
          <w:b/>
          <w:bCs/>
          <w:kern w:val="0"/>
          <w:sz w:val="24"/>
          <w:szCs w:val="24"/>
          <w:lang w:val="x-none" w:eastAsia="x-none"/>
          <w14:ligatures w14:val="none"/>
        </w:rPr>
        <w:t xml:space="preserve"> METŲ </w:t>
      </w:r>
      <w:r w:rsidRPr="00ED43D8">
        <w:rPr>
          <w:rFonts w:ascii="Times New Roman" w:eastAsia="Times New Roman" w:hAnsi="Times New Roman" w:cs="Times New Roman"/>
          <w:b/>
          <w:bCs/>
          <w:kern w:val="0"/>
          <w:sz w:val="24"/>
          <w:szCs w:val="24"/>
          <w:lang w:eastAsia="x-none"/>
          <w14:ligatures w14:val="none"/>
        </w:rPr>
        <w:t xml:space="preserve">VEIKSMŲ PLANO </w:t>
      </w:r>
      <w:r w:rsidR="00D9782C" w:rsidRPr="00D9782C">
        <w:rPr>
          <w:rFonts w:ascii="Times New Roman" w:hAnsi="Times New Roman" w:cs="Times New Roman"/>
          <w:b/>
          <w:bCs/>
          <w:sz w:val="24"/>
          <w:szCs w:val="24"/>
          <w:lang w:eastAsia="x-none"/>
        </w:rPr>
        <w:t>PRIEDE NUMATYTŲ PRIEMONIŲ</w:t>
      </w:r>
      <w:r w:rsidR="00D9782C" w:rsidRPr="00ED43D8">
        <w:rPr>
          <w:rFonts w:ascii="Times New Roman" w:hAnsi="Times New Roman" w:cs="Times New Roman"/>
          <w:sz w:val="24"/>
          <w:szCs w:val="24"/>
          <w:lang w:eastAsia="x-none"/>
        </w:rPr>
        <w:t xml:space="preserve"> </w:t>
      </w:r>
      <w:r w:rsidRPr="00ED43D8">
        <w:rPr>
          <w:rFonts w:ascii="Times New Roman" w:eastAsia="Times New Roman" w:hAnsi="Times New Roman" w:cs="Times New Roman"/>
          <w:b/>
          <w:bCs/>
          <w:kern w:val="0"/>
          <w:sz w:val="24"/>
          <w:szCs w:val="24"/>
          <w:lang w:eastAsia="x-none"/>
          <w14:ligatures w14:val="none"/>
        </w:rPr>
        <w:t>ĮGYVENDINIMO VŠĮ RESPUBLIKINĖJE KLAIPĖDOS LIGONINĖJE</w:t>
      </w:r>
    </w:p>
    <w:p w14:paraId="457B80C5" w14:textId="77777777" w:rsidR="002101A1" w:rsidRDefault="002101A1" w:rsidP="003B30DD">
      <w:pPr>
        <w:tabs>
          <w:tab w:val="left" w:pos="851"/>
        </w:tabs>
        <w:spacing w:after="0" w:line="240" w:lineRule="auto"/>
        <w:rPr>
          <w:rFonts w:ascii="Times New Roman" w:eastAsia="Times New Roman" w:hAnsi="Times New Roman" w:cs="Times New Roman"/>
          <w:b/>
          <w:bCs/>
          <w:kern w:val="0"/>
          <w:sz w:val="24"/>
          <w:szCs w:val="24"/>
          <w:lang w:eastAsia="x-none"/>
          <w14:ligatures w14:val="none"/>
        </w:rPr>
      </w:pPr>
    </w:p>
    <w:p w14:paraId="106E695A" w14:textId="49BB8650" w:rsidR="003D3424" w:rsidRPr="00ED43D8" w:rsidRDefault="003D3424"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r w:rsidRPr="00ED43D8">
        <w:rPr>
          <w:rFonts w:ascii="Times New Roman" w:eastAsia="Times New Roman" w:hAnsi="Times New Roman" w:cs="Times New Roman"/>
          <w:b/>
          <w:bCs/>
          <w:kern w:val="0"/>
          <w:sz w:val="24"/>
          <w:szCs w:val="24"/>
          <w:lang w:eastAsia="x-none"/>
          <w14:ligatures w14:val="none"/>
        </w:rPr>
        <w:t>ATASKAITA</w:t>
      </w:r>
    </w:p>
    <w:p w14:paraId="542297CE" w14:textId="3FC4049B" w:rsidR="003D3424" w:rsidRDefault="00C86348" w:rsidP="00ED43D8">
      <w:pPr>
        <w:spacing w:after="0" w:line="240" w:lineRule="auto"/>
        <w:jc w:val="center"/>
        <w:rPr>
          <w:rFonts w:ascii="Times New Roman" w:hAnsi="Times New Roman" w:cs="Times New Roman"/>
          <w:b/>
          <w:sz w:val="24"/>
          <w:szCs w:val="24"/>
          <w:lang w:val="en-US"/>
        </w:rPr>
      </w:pPr>
      <w:r w:rsidRPr="00F1154B">
        <w:rPr>
          <w:rFonts w:ascii="Times New Roman" w:hAnsi="Times New Roman" w:cs="Times New Roman"/>
          <w:b/>
          <w:sz w:val="24"/>
          <w:szCs w:val="24"/>
          <w:lang w:val="en-US"/>
        </w:rPr>
        <w:t xml:space="preserve">                 </w:t>
      </w:r>
      <w:r w:rsidR="003D3424" w:rsidRPr="00F1154B">
        <w:rPr>
          <w:rFonts w:ascii="Times New Roman" w:hAnsi="Times New Roman" w:cs="Times New Roman"/>
          <w:b/>
          <w:sz w:val="24"/>
          <w:szCs w:val="24"/>
          <w:lang w:val="en-US"/>
        </w:rPr>
        <w:t>202</w:t>
      </w:r>
      <w:r w:rsidR="00F20C9E">
        <w:rPr>
          <w:rFonts w:ascii="Times New Roman" w:hAnsi="Times New Roman" w:cs="Times New Roman"/>
          <w:b/>
          <w:sz w:val="24"/>
          <w:szCs w:val="24"/>
          <w:lang w:val="en-US"/>
        </w:rPr>
        <w:t>6</w:t>
      </w:r>
      <w:r w:rsidR="009E10F1">
        <w:rPr>
          <w:rFonts w:ascii="Times New Roman" w:hAnsi="Times New Roman" w:cs="Times New Roman"/>
          <w:b/>
          <w:sz w:val="24"/>
          <w:szCs w:val="24"/>
          <w:lang w:val="en-US"/>
        </w:rPr>
        <w:t>-0</w:t>
      </w:r>
      <w:r w:rsidR="00195EAD">
        <w:rPr>
          <w:rFonts w:ascii="Times New Roman" w:hAnsi="Times New Roman" w:cs="Times New Roman"/>
          <w:b/>
          <w:sz w:val="24"/>
          <w:szCs w:val="24"/>
          <w:lang w:val="en-US"/>
        </w:rPr>
        <w:t>2-26</w:t>
      </w:r>
    </w:p>
    <w:p w14:paraId="56D57F6E" w14:textId="6E9BA942" w:rsidR="00ED43D8" w:rsidRPr="00F1154B" w:rsidRDefault="00ED43D8" w:rsidP="00ED43D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Klaipėda</w:t>
      </w:r>
      <w:proofErr w:type="spellEnd"/>
    </w:p>
    <w:p w14:paraId="7E6C7299" w14:textId="77777777" w:rsidR="006D3F02" w:rsidRPr="00F1154B" w:rsidRDefault="006D3F02" w:rsidP="002101A1">
      <w:pPr>
        <w:tabs>
          <w:tab w:val="left" w:pos="851"/>
        </w:tabs>
        <w:spacing w:after="0" w:line="240" w:lineRule="auto"/>
        <w:jc w:val="both"/>
        <w:rPr>
          <w:rFonts w:ascii="Times New Roman" w:eastAsia="Times New Roman" w:hAnsi="Times New Roman" w:cs="Times New Roman"/>
          <w:b/>
          <w:bCs/>
          <w:caps/>
          <w:kern w:val="0"/>
          <w:sz w:val="24"/>
          <w:szCs w:val="24"/>
          <w14:ligatures w14:val="none"/>
        </w:rPr>
      </w:pPr>
    </w:p>
    <w:tbl>
      <w:tblPr>
        <w:tblStyle w:val="Lentelstinklelis"/>
        <w:tblW w:w="13756" w:type="dxa"/>
        <w:tblLayout w:type="fixed"/>
        <w:tblLook w:val="04A0" w:firstRow="1" w:lastRow="0" w:firstColumn="1" w:lastColumn="0" w:noHBand="0" w:noVBand="1"/>
      </w:tblPr>
      <w:tblGrid>
        <w:gridCol w:w="696"/>
        <w:gridCol w:w="4402"/>
        <w:gridCol w:w="1560"/>
        <w:gridCol w:w="1417"/>
        <w:gridCol w:w="2126"/>
        <w:gridCol w:w="3543"/>
        <w:gridCol w:w="12"/>
      </w:tblGrid>
      <w:tr w:rsidR="00F1154B" w:rsidRPr="00F1154B" w14:paraId="3C5ADF74" w14:textId="77777777" w:rsidTr="000C6C0E">
        <w:tc>
          <w:tcPr>
            <w:tcW w:w="13756" w:type="dxa"/>
            <w:gridSpan w:val="7"/>
            <w:shd w:val="clear" w:color="auto" w:fill="FFF2CC" w:themeFill="accent4" w:themeFillTint="33"/>
          </w:tcPr>
          <w:p w14:paraId="5C9DB36B" w14:textId="55C26D7B" w:rsidR="00DF1337" w:rsidRPr="00B22FD2" w:rsidRDefault="00DF1337" w:rsidP="00DF1337">
            <w:pPr>
              <w:jc w:val="center"/>
              <w:rPr>
                <w:rFonts w:ascii="Times New Roman" w:eastAsia="Calibri" w:hAnsi="Times New Roman" w:cs="Times New Roman"/>
                <w:b/>
                <w:bCs/>
                <w:color w:val="ED7D31" w:themeColor="accent2"/>
                <w:kern w:val="0"/>
                <w:sz w:val="24"/>
                <w:szCs w:val="24"/>
                <w14:ligatures w14:val="none"/>
              </w:rPr>
            </w:pPr>
            <w:r w:rsidRPr="00B22FD2">
              <w:rPr>
                <w:rFonts w:ascii="Times New Roman" w:eastAsia="Calibri" w:hAnsi="Times New Roman" w:cs="Times New Roman"/>
                <w:b/>
                <w:bCs/>
                <w:color w:val="ED7D31" w:themeColor="accent2"/>
                <w:kern w:val="0"/>
                <w:sz w:val="24"/>
                <w:szCs w:val="24"/>
                <w14:ligatures w14:val="none"/>
              </w:rPr>
              <w:t xml:space="preserve">1. UŽDAVINYS </w:t>
            </w:r>
          </w:p>
          <w:p w14:paraId="28F907CC" w14:textId="74ACD8E6" w:rsidR="00DF1337" w:rsidRPr="00B22FD2" w:rsidRDefault="00DF1337" w:rsidP="00DF1337">
            <w:pPr>
              <w:jc w:val="center"/>
              <w:rPr>
                <w:rFonts w:ascii="Times New Roman" w:eastAsia="Calibri" w:hAnsi="Times New Roman" w:cs="Times New Roman"/>
                <w:b/>
                <w:bCs/>
                <w:color w:val="ED7D31" w:themeColor="accent2"/>
                <w:kern w:val="0"/>
                <w:sz w:val="24"/>
                <w:szCs w:val="24"/>
                <w14:ligatures w14:val="none"/>
              </w:rPr>
            </w:pPr>
            <w:r w:rsidRPr="00B22FD2">
              <w:rPr>
                <w:rFonts w:ascii="Times New Roman" w:eastAsia="Calibri" w:hAnsi="Times New Roman" w:cs="Times New Roman"/>
                <w:b/>
                <w:bCs/>
                <w:color w:val="ED7D31" w:themeColor="accent2"/>
                <w:kern w:val="0"/>
                <w:sz w:val="24"/>
                <w:szCs w:val="24"/>
                <w14:ligatures w14:val="none"/>
              </w:rPr>
              <w:t>Didinti įstaigų veiklos viešumą ir atskaitingumą visuomenei</w:t>
            </w:r>
          </w:p>
          <w:p w14:paraId="10919702" w14:textId="77777777" w:rsidR="00DF1337" w:rsidRPr="00F1154B" w:rsidRDefault="00DF1337" w:rsidP="00DF1337">
            <w:pPr>
              <w:rPr>
                <w:rFonts w:ascii="Times New Roman" w:hAnsi="Times New Roman" w:cs="Times New Roman"/>
                <w:sz w:val="24"/>
                <w:szCs w:val="24"/>
              </w:rPr>
            </w:pPr>
          </w:p>
        </w:tc>
      </w:tr>
      <w:tr w:rsidR="00F1154B" w:rsidRPr="00F1154B" w14:paraId="790E054B" w14:textId="77777777" w:rsidTr="000C6C0E">
        <w:trPr>
          <w:gridAfter w:val="1"/>
          <w:wAfter w:w="12" w:type="dxa"/>
        </w:trPr>
        <w:tc>
          <w:tcPr>
            <w:tcW w:w="696" w:type="dxa"/>
          </w:tcPr>
          <w:p w14:paraId="053B29BE" w14:textId="170DBB2B" w:rsidR="00DF1337" w:rsidRPr="00F1154B" w:rsidRDefault="00DF1337"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Eil. Nr.</w:t>
            </w:r>
          </w:p>
        </w:tc>
        <w:tc>
          <w:tcPr>
            <w:tcW w:w="4402" w:type="dxa"/>
          </w:tcPr>
          <w:p w14:paraId="49BD097B" w14:textId="17B76A0A" w:rsidR="00DF1337" w:rsidRPr="00F1154B" w:rsidRDefault="00F12401"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Priemonės</w:t>
            </w:r>
          </w:p>
        </w:tc>
        <w:tc>
          <w:tcPr>
            <w:tcW w:w="1560" w:type="dxa"/>
          </w:tcPr>
          <w:p w14:paraId="74219B02" w14:textId="44A76B6F" w:rsidR="00DF1337" w:rsidRPr="00F1154B" w:rsidRDefault="00F12401"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Vykdytojai</w:t>
            </w:r>
          </w:p>
        </w:tc>
        <w:tc>
          <w:tcPr>
            <w:tcW w:w="1417" w:type="dxa"/>
          </w:tcPr>
          <w:p w14:paraId="48448813" w14:textId="2DF83FF5" w:rsidR="00DF1337" w:rsidRPr="00F1154B" w:rsidRDefault="00F12401"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Įgyvendinimo terminas</w:t>
            </w:r>
          </w:p>
        </w:tc>
        <w:tc>
          <w:tcPr>
            <w:tcW w:w="2126" w:type="dxa"/>
          </w:tcPr>
          <w:p w14:paraId="08250D8F" w14:textId="386C7651" w:rsidR="00DF1337" w:rsidRPr="00F1154B" w:rsidRDefault="00F12401" w:rsidP="00DF1337">
            <w:pPr>
              <w:rPr>
                <w:rFonts w:ascii="Times New Roman" w:hAnsi="Times New Roman" w:cs="Times New Roman"/>
                <w:b/>
                <w:bCs/>
                <w:i/>
                <w:iCs/>
                <w:sz w:val="24"/>
                <w:szCs w:val="24"/>
              </w:rPr>
            </w:pPr>
            <w:r w:rsidRPr="00F1154B">
              <w:rPr>
                <w:rFonts w:ascii="Times New Roman" w:hAnsi="Times New Roman" w:cs="Times New Roman"/>
                <w:b/>
                <w:bCs/>
                <w:i/>
                <w:iCs/>
                <w:sz w:val="24"/>
                <w:szCs w:val="24"/>
              </w:rPr>
              <w:t>Laukiami rezultatai</w:t>
            </w:r>
          </w:p>
        </w:tc>
        <w:tc>
          <w:tcPr>
            <w:tcW w:w="3543" w:type="dxa"/>
          </w:tcPr>
          <w:p w14:paraId="1085D376" w14:textId="12881B93" w:rsidR="00DF1337" w:rsidRPr="00F1154B" w:rsidRDefault="00134053" w:rsidP="00DF1337">
            <w:pPr>
              <w:rPr>
                <w:rFonts w:ascii="Times New Roman" w:hAnsi="Times New Roman" w:cs="Times New Roman"/>
                <w:b/>
                <w:bCs/>
                <w:i/>
                <w:iCs/>
                <w:sz w:val="24"/>
                <w:szCs w:val="24"/>
              </w:rPr>
            </w:pPr>
            <w:r w:rsidRPr="00F1154B">
              <w:rPr>
                <w:b/>
                <w:i/>
                <w:iCs/>
              </w:rPr>
              <w:t>Informacija apie  priemonės vykdymą</w:t>
            </w:r>
          </w:p>
        </w:tc>
      </w:tr>
      <w:tr w:rsidR="00F1154B" w:rsidRPr="00F1154B" w14:paraId="56DAF646" w14:textId="77777777" w:rsidTr="000C6C0E">
        <w:trPr>
          <w:gridAfter w:val="1"/>
          <w:wAfter w:w="12" w:type="dxa"/>
        </w:trPr>
        <w:tc>
          <w:tcPr>
            <w:tcW w:w="696" w:type="dxa"/>
          </w:tcPr>
          <w:p w14:paraId="7F0EC908" w14:textId="3CA8EE35"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1</w:t>
            </w:r>
          </w:p>
        </w:tc>
        <w:tc>
          <w:tcPr>
            <w:tcW w:w="4402" w:type="dxa"/>
          </w:tcPr>
          <w:p w14:paraId="754329DF" w14:textId="37C73495"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2</w:t>
            </w:r>
          </w:p>
        </w:tc>
        <w:tc>
          <w:tcPr>
            <w:tcW w:w="1560" w:type="dxa"/>
          </w:tcPr>
          <w:p w14:paraId="2CAA347E" w14:textId="7038FCFC"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2</w:t>
            </w:r>
          </w:p>
        </w:tc>
        <w:tc>
          <w:tcPr>
            <w:tcW w:w="1417" w:type="dxa"/>
          </w:tcPr>
          <w:p w14:paraId="18AC8F95" w14:textId="554E4CFA"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4</w:t>
            </w:r>
          </w:p>
        </w:tc>
        <w:tc>
          <w:tcPr>
            <w:tcW w:w="2126" w:type="dxa"/>
          </w:tcPr>
          <w:p w14:paraId="2F0CF762" w14:textId="37EBEF5C" w:rsidR="003407F7" w:rsidRPr="00F1154B" w:rsidRDefault="003407F7" w:rsidP="00DF1337">
            <w:pPr>
              <w:rPr>
                <w:rFonts w:ascii="Times New Roman" w:hAnsi="Times New Roman" w:cs="Times New Roman"/>
                <w:b/>
                <w:bCs/>
                <w:i/>
                <w:iCs/>
                <w:sz w:val="24"/>
                <w:szCs w:val="24"/>
              </w:rPr>
            </w:pPr>
            <w:r w:rsidRPr="00F1154B">
              <w:rPr>
                <w:rFonts w:ascii="Times New Roman" w:hAnsi="Times New Roman" w:cs="Times New Roman"/>
                <w:b/>
                <w:bCs/>
                <w:i/>
                <w:iCs/>
                <w:sz w:val="24"/>
                <w:szCs w:val="24"/>
              </w:rPr>
              <w:t>5</w:t>
            </w:r>
          </w:p>
        </w:tc>
        <w:tc>
          <w:tcPr>
            <w:tcW w:w="3543" w:type="dxa"/>
          </w:tcPr>
          <w:p w14:paraId="1F7B438B" w14:textId="714A5C68" w:rsidR="003407F7" w:rsidRPr="00F1154B" w:rsidRDefault="003407F7" w:rsidP="00DF1337">
            <w:pPr>
              <w:rPr>
                <w:b/>
                <w:i/>
                <w:iCs/>
              </w:rPr>
            </w:pPr>
            <w:r w:rsidRPr="00F1154B">
              <w:rPr>
                <w:b/>
                <w:i/>
                <w:iCs/>
              </w:rPr>
              <w:t>6</w:t>
            </w:r>
          </w:p>
        </w:tc>
      </w:tr>
      <w:tr w:rsidR="00D20937" w:rsidRPr="00F1154B" w14:paraId="15FA7B60" w14:textId="77777777" w:rsidTr="000C6C0E">
        <w:trPr>
          <w:gridAfter w:val="1"/>
          <w:wAfter w:w="12" w:type="dxa"/>
        </w:trPr>
        <w:tc>
          <w:tcPr>
            <w:tcW w:w="696" w:type="dxa"/>
          </w:tcPr>
          <w:p w14:paraId="4F080175" w14:textId="6EA79EC9" w:rsidR="00D20937" w:rsidRPr="00F1154B" w:rsidRDefault="00D20937" w:rsidP="00D20937">
            <w:pPr>
              <w:rPr>
                <w:rFonts w:ascii="Times New Roman" w:eastAsia="Calibri" w:hAnsi="Times New Roman" w:cs="Times New Roman"/>
                <w:b/>
                <w:bCs/>
                <w:i/>
                <w:iCs/>
                <w:sz w:val="24"/>
                <w:szCs w:val="24"/>
              </w:rPr>
            </w:pPr>
            <w:r w:rsidRPr="00F1154B">
              <w:rPr>
                <w:rFonts w:ascii="Times New Roman" w:hAnsi="Times New Roman" w:cs="Times New Roman"/>
                <w:sz w:val="24"/>
                <w:szCs w:val="24"/>
              </w:rPr>
              <w:t>1.1.</w:t>
            </w:r>
          </w:p>
        </w:tc>
        <w:tc>
          <w:tcPr>
            <w:tcW w:w="4402" w:type="dxa"/>
          </w:tcPr>
          <w:p w14:paraId="012CD47A" w14:textId="2F8374BD" w:rsidR="00D20937" w:rsidRPr="00F1154B" w:rsidRDefault="00D20937" w:rsidP="00D20937">
            <w:pPr>
              <w:rPr>
                <w:rFonts w:ascii="Times New Roman" w:eastAsia="Calibri" w:hAnsi="Times New Roman" w:cs="Times New Roman"/>
                <w:b/>
                <w:bCs/>
                <w:i/>
                <w:iCs/>
                <w:sz w:val="24"/>
                <w:szCs w:val="24"/>
              </w:rPr>
            </w:pPr>
            <w:r w:rsidRPr="00F1154B">
              <w:rPr>
                <w:rFonts w:ascii="Times New Roman" w:hAnsi="Times New Roman" w:cs="Times New Roman"/>
                <w:sz w:val="24"/>
                <w:szCs w:val="24"/>
              </w:rPr>
              <w:t>Organizuoti Ministerijos atstovų ir Ministerijai pavaldžių įstaigų bei asmens sveikatos priežiūros įstaigų (toliau – ASPĮ) vadovų susitikimus tikslu išgryninti įstaigos vertybes.</w:t>
            </w:r>
          </w:p>
        </w:tc>
        <w:tc>
          <w:tcPr>
            <w:tcW w:w="1560" w:type="dxa"/>
          </w:tcPr>
          <w:p w14:paraId="2FE0002C" w14:textId="612249E7" w:rsidR="00D20937" w:rsidRPr="00F1154B" w:rsidRDefault="00D20937" w:rsidP="00D20937">
            <w:pPr>
              <w:rPr>
                <w:rFonts w:ascii="Times New Roman" w:eastAsia="Calibri" w:hAnsi="Times New Roman" w:cs="Times New Roman"/>
                <w:b/>
                <w:bCs/>
                <w:i/>
                <w:iCs/>
                <w:sz w:val="24"/>
                <w:szCs w:val="24"/>
              </w:rPr>
            </w:pPr>
            <w:r w:rsidRPr="00F1154B">
              <w:rPr>
                <w:rFonts w:ascii="Times New Roman" w:hAnsi="Times New Roman" w:cs="Times New Roman"/>
                <w:sz w:val="24"/>
                <w:szCs w:val="24"/>
                <w:lang w:eastAsia="lt-LT"/>
              </w:rPr>
              <w:t>Ministerija, Ministerijai pavaldžios įstaigos, ASPĮ</w:t>
            </w:r>
          </w:p>
        </w:tc>
        <w:tc>
          <w:tcPr>
            <w:tcW w:w="1417" w:type="dxa"/>
          </w:tcPr>
          <w:p w14:paraId="7B7A1B8D" w14:textId="77777777" w:rsidR="00D20937" w:rsidRPr="00F1154B" w:rsidRDefault="00D20937" w:rsidP="00D2093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2023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167FDB00" w14:textId="77777777" w:rsidR="00D20937" w:rsidRPr="00F1154B" w:rsidRDefault="00D20937" w:rsidP="00D2093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2024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3F736623" w14:textId="42013C55" w:rsidR="00D20937" w:rsidRPr="00F1154B" w:rsidRDefault="00D20937" w:rsidP="00D20937">
            <w:pPr>
              <w:rPr>
                <w:rFonts w:ascii="Times New Roman" w:eastAsia="Calibri" w:hAnsi="Times New Roman" w:cs="Times New Roman"/>
                <w:b/>
                <w:bCs/>
                <w:i/>
                <w:iCs/>
                <w:sz w:val="24"/>
                <w:szCs w:val="24"/>
              </w:rPr>
            </w:pPr>
            <w:r w:rsidRPr="00F1154B">
              <w:rPr>
                <w:rFonts w:ascii="Times New Roman" w:eastAsia="Times New Roman" w:hAnsi="Times New Roman" w:cs="Times New Roman"/>
                <w:kern w:val="0"/>
                <w:sz w:val="24"/>
                <w:szCs w:val="24"/>
                <w:lang w:eastAsia="lt-LT"/>
                <w14:ligatures w14:val="none"/>
              </w:rPr>
              <w:t xml:space="preserve">2025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w:t>
            </w:r>
          </w:p>
        </w:tc>
        <w:tc>
          <w:tcPr>
            <w:tcW w:w="2126" w:type="dxa"/>
          </w:tcPr>
          <w:p w14:paraId="49221D00" w14:textId="44745E99" w:rsidR="00D20937" w:rsidRPr="003341C5" w:rsidRDefault="00D20937" w:rsidP="00D20937">
            <w:pPr>
              <w:rPr>
                <w:rFonts w:ascii="Times New Roman" w:hAnsi="Times New Roman" w:cs="Times New Roman"/>
                <w:b/>
                <w:bCs/>
                <w:i/>
                <w:iCs/>
                <w:sz w:val="24"/>
                <w:szCs w:val="24"/>
              </w:rPr>
            </w:pPr>
            <w:r w:rsidRPr="003341C5">
              <w:rPr>
                <w:rFonts w:ascii="Times New Roman" w:hAnsi="Times New Roman" w:cs="Times New Roman"/>
                <w:sz w:val="24"/>
                <w:szCs w:val="24"/>
              </w:rPr>
              <w:t xml:space="preserve">Išgrynintos vertybės,  atspindinčios visuomenės, klientų ir pacientų keliamus lūkesčius paslaugų teikėjams, leis efektyvinti veiklą ir teikti skaidresnes paslaugas. </w:t>
            </w:r>
          </w:p>
        </w:tc>
        <w:tc>
          <w:tcPr>
            <w:tcW w:w="3543" w:type="dxa"/>
          </w:tcPr>
          <w:p w14:paraId="6D09C69C" w14:textId="1CE29955" w:rsidR="00D20937" w:rsidRDefault="00D20937" w:rsidP="00D20937">
            <w:pPr>
              <w:rPr>
                <w:rFonts w:ascii="Times New Roman" w:hAnsi="Times New Roman" w:cs="Times New Roman"/>
                <w:bCs/>
                <w:sz w:val="24"/>
                <w:szCs w:val="24"/>
              </w:rPr>
            </w:pPr>
            <w:r w:rsidRPr="00D20937">
              <w:rPr>
                <w:rFonts w:ascii="Times New Roman" w:hAnsi="Times New Roman" w:cs="Times New Roman"/>
                <w:b/>
                <w:sz w:val="24"/>
                <w:szCs w:val="24"/>
              </w:rPr>
              <w:t>Priemonė įgyvendinta 2024 m</w:t>
            </w:r>
            <w:r>
              <w:rPr>
                <w:rFonts w:ascii="Times New Roman" w:hAnsi="Times New Roman" w:cs="Times New Roman"/>
                <w:bCs/>
                <w:sz w:val="24"/>
                <w:szCs w:val="24"/>
              </w:rPr>
              <w:t>.</w:t>
            </w:r>
            <w:r w:rsidR="00017ADA">
              <w:rPr>
                <w:rFonts w:ascii="Times New Roman" w:hAnsi="Times New Roman" w:cs="Times New Roman"/>
                <w:bCs/>
                <w:sz w:val="24"/>
                <w:szCs w:val="24"/>
              </w:rPr>
              <w:t>:</w:t>
            </w:r>
          </w:p>
          <w:p w14:paraId="68C6E205" w14:textId="1138EC5C" w:rsidR="00D20937" w:rsidRPr="00255EC3" w:rsidRDefault="00D20937" w:rsidP="00D20937">
            <w:pPr>
              <w:rPr>
                <w:rFonts w:ascii="Times New Roman" w:hAnsi="Times New Roman" w:cs="Times New Roman"/>
                <w:bCs/>
                <w:sz w:val="24"/>
                <w:szCs w:val="24"/>
              </w:rPr>
            </w:pPr>
            <w:r w:rsidRPr="00255EC3">
              <w:rPr>
                <w:rFonts w:ascii="Times New Roman" w:hAnsi="Times New Roman" w:cs="Times New Roman"/>
                <w:bCs/>
                <w:sz w:val="24"/>
                <w:szCs w:val="24"/>
              </w:rPr>
              <w:t xml:space="preserve">2024 m gruodžio 5 d. VšĮ Respublikinėje Klaipėdos ligoninėje </w:t>
            </w:r>
          </w:p>
          <w:p w14:paraId="30D9CFD4" w14:textId="77777777" w:rsidR="00D20937" w:rsidRDefault="00D20937" w:rsidP="00D20937">
            <w:pPr>
              <w:rPr>
                <w:rFonts w:ascii="Times New Roman" w:hAnsi="Times New Roman" w:cs="Times New Roman"/>
                <w:bCs/>
                <w:color w:val="000000"/>
                <w:sz w:val="24"/>
                <w:szCs w:val="24"/>
                <w:lang w:val="en"/>
              </w:rPr>
            </w:pPr>
            <w:r w:rsidRPr="00255EC3">
              <w:rPr>
                <w:rFonts w:ascii="Times New Roman" w:hAnsi="Times New Roman" w:cs="Times New Roman"/>
                <w:bCs/>
                <w:color w:val="000000"/>
                <w:sz w:val="24"/>
                <w:szCs w:val="24"/>
                <w:lang w:val="en"/>
              </w:rPr>
              <w:t xml:space="preserve">„Transparency International“ Lietuvos </w:t>
            </w:r>
            <w:proofErr w:type="spellStart"/>
            <w:r w:rsidRPr="00255EC3">
              <w:rPr>
                <w:rFonts w:ascii="Times New Roman" w:hAnsi="Times New Roman" w:cs="Times New Roman"/>
                <w:bCs/>
                <w:color w:val="000000"/>
                <w:sz w:val="24"/>
                <w:szCs w:val="24"/>
                <w:lang w:val="en"/>
              </w:rPr>
              <w:t>skyrius</w:t>
            </w:r>
            <w:proofErr w:type="spellEnd"/>
            <w:r w:rsidRPr="00255EC3">
              <w:rPr>
                <w:rFonts w:ascii="Times New Roman" w:hAnsi="Times New Roman" w:cs="Times New Roman"/>
                <w:bCs/>
                <w:color w:val="000000"/>
                <w:sz w:val="24"/>
                <w:szCs w:val="24"/>
                <w:lang w:val="en"/>
              </w:rPr>
              <w:t xml:space="preserve"> (TILS) </w:t>
            </w:r>
            <w:proofErr w:type="spellStart"/>
            <w:r w:rsidRPr="00255EC3">
              <w:rPr>
                <w:rFonts w:ascii="Times New Roman" w:hAnsi="Times New Roman" w:cs="Times New Roman"/>
                <w:bCs/>
                <w:color w:val="000000"/>
                <w:sz w:val="24"/>
                <w:szCs w:val="24"/>
                <w:lang w:val="en"/>
              </w:rPr>
              <w:t>kartu</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su</w:t>
            </w:r>
            <w:proofErr w:type="spellEnd"/>
            <w:r w:rsidRPr="00255EC3">
              <w:rPr>
                <w:rFonts w:ascii="Times New Roman" w:hAnsi="Times New Roman" w:cs="Times New Roman"/>
                <w:bCs/>
                <w:color w:val="000000"/>
                <w:sz w:val="24"/>
                <w:szCs w:val="24"/>
                <w:lang w:val="en"/>
              </w:rPr>
              <w:t xml:space="preserve"> Lietuvos </w:t>
            </w:r>
            <w:proofErr w:type="spellStart"/>
            <w:r w:rsidRPr="00255EC3">
              <w:rPr>
                <w:rFonts w:ascii="Times New Roman" w:hAnsi="Times New Roman" w:cs="Times New Roman"/>
                <w:bCs/>
                <w:color w:val="000000"/>
                <w:sz w:val="24"/>
                <w:szCs w:val="24"/>
                <w:lang w:val="en"/>
              </w:rPr>
              <w:t>Respublikos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sveikatos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apsaugos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ministerija</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organizavo</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įstaigų</w:t>
            </w:r>
            <w:proofErr w:type="spellEnd"/>
            <w:r w:rsidRPr="00255EC3">
              <w:rPr>
                <w:rFonts w:ascii="Times New Roman" w:hAnsi="Times New Roman" w:cs="Times New Roman"/>
                <w:bCs/>
                <w:color w:val="000000"/>
                <w:sz w:val="24"/>
                <w:szCs w:val="24"/>
                <w:lang w:val="en"/>
              </w:rPr>
              <w:t xml:space="preserve"> </w:t>
            </w:r>
            <w:r w:rsidRPr="00255EC3">
              <w:rPr>
                <w:rFonts w:ascii="Times New Roman" w:hAnsi="Times New Roman" w:cs="Times New Roman"/>
                <w:bCs/>
                <w:sz w:val="24"/>
                <w:szCs w:val="24"/>
              </w:rPr>
              <w:t>vadovų, pavaduotojų susitikimą tikslu išgryninti įstaigos vertybes</w:t>
            </w:r>
            <w:r w:rsidRPr="00255EC3">
              <w:rPr>
                <w:rFonts w:ascii="Times New Roman" w:hAnsi="Times New Roman" w:cs="Times New Roman"/>
                <w:bCs/>
                <w:color w:val="000000"/>
                <w:sz w:val="24"/>
                <w:szCs w:val="24"/>
                <w:lang w:val="en"/>
              </w:rPr>
              <w:t>„</w:t>
            </w:r>
            <w:proofErr w:type="spellStart"/>
            <w:r w:rsidRPr="00255EC3">
              <w:rPr>
                <w:rFonts w:ascii="Times New Roman" w:hAnsi="Times New Roman" w:cs="Times New Roman"/>
                <w:bCs/>
                <w:color w:val="000000"/>
                <w:sz w:val="24"/>
                <w:szCs w:val="24"/>
                <w:lang w:val="en"/>
              </w:rPr>
              <w:t>Įstaigos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vertybių</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svarba</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kuriant</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skaidresnę</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sveikatos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priežiūros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sistemą</w:t>
            </w:r>
            <w:proofErr w:type="spellEnd"/>
            <w:r w:rsidRPr="00255EC3">
              <w:rPr>
                <w:rFonts w:ascii="Times New Roman" w:hAnsi="Times New Roman" w:cs="Times New Roman"/>
                <w:bCs/>
                <w:color w:val="000000"/>
                <w:sz w:val="24"/>
                <w:szCs w:val="24"/>
                <w:lang w:val="en"/>
              </w:rPr>
              <w:t>“</w:t>
            </w:r>
            <w:r>
              <w:rPr>
                <w:rFonts w:ascii="Times New Roman" w:hAnsi="Times New Roman" w:cs="Times New Roman"/>
                <w:bCs/>
                <w:color w:val="000000"/>
                <w:sz w:val="24"/>
                <w:szCs w:val="24"/>
                <w:lang w:val="en"/>
              </w:rPr>
              <w:t>.</w:t>
            </w:r>
          </w:p>
          <w:p w14:paraId="3CBF67B6" w14:textId="2F06D514" w:rsidR="00D20937" w:rsidRPr="003341C5" w:rsidRDefault="00D20937" w:rsidP="00D20937">
            <w:pPr>
              <w:rPr>
                <w:rFonts w:ascii="Times New Roman" w:hAnsi="Times New Roman" w:cs="Times New Roman"/>
                <w:bCs/>
                <w:color w:val="000000"/>
                <w:sz w:val="24"/>
                <w:szCs w:val="24"/>
                <w:lang w:val="en"/>
              </w:rPr>
            </w:pPr>
            <w:r>
              <w:rPr>
                <w:rFonts w:ascii="Times New Roman" w:hAnsi="Times New Roman" w:cs="Times New Roman"/>
                <w:bCs/>
                <w:color w:val="000000"/>
                <w:sz w:val="24"/>
                <w:szCs w:val="24"/>
                <w:lang w:val="en"/>
              </w:rPr>
              <w:t>Skaičius: 2024 m.-1.</w:t>
            </w:r>
          </w:p>
        </w:tc>
      </w:tr>
      <w:tr w:rsidR="00D20937" w:rsidRPr="00F1154B" w14:paraId="2A939040" w14:textId="77777777" w:rsidTr="000C6C0E">
        <w:trPr>
          <w:gridAfter w:val="1"/>
          <w:wAfter w:w="12" w:type="dxa"/>
        </w:trPr>
        <w:tc>
          <w:tcPr>
            <w:tcW w:w="696" w:type="dxa"/>
          </w:tcPr>
          <w:p w14:paraId="3322AE80" w14:textId="738B408C" w:rsidR="00D20937" w:rsidRPr="00F1154B" w:rsidRDefault="00D20937" w:rsidP="00D20937">
            <w:pPr>
              <w:rPr>
                <w:rFonts w:ascii="Times New Roman" w:eastAsia="Calibri" w:hAnsi="Times New Roman" w:cs="Times New Roman"/>
                <w:b/>
                <w:bCs/>
                <w:i/>
                <w:iCs/>
                <w:sz w:val="24"/>
                <w:szCs w:val="24"/>
              </w:rPr>
            </w:pPr>
            <w:r w:rsidRPr="00F1154B">
              <w:rPr>
                <w:rFonts w:ascii="Times New Roman" w:hAnsi="Times New Roman" w:cs="Times New Roman"/>
                <w:sz w:val="24"/>
                <w:szCs w:val="24"/>
              </w:rPr>
              <w:t>1.2.</w:t>
            </w:r>
          </w:p>
        </w:tc>
        <w:tc>
          <w:tcPr>
            <w:tcW w:w="4402" w:type="dxa"/>
          </w:tcPr>
          <w:p w14:paraId="548D2A8F" w14:textId="40383152" w:rsidR="00D20937" w:rsidRPr="00F1154B" w:rsidRDefault="00D20937" w:rsidP="00D20937">
            <w:pPr>
              <w:rPr>
                <w:rFonts w:ascii="Times New Roman" w:eastAsia="Calibri" w:hAnsi="Times New Roman" w:cs="Times New Roman"/>
                <w:b/>
                <w:bCs/>
                <w:i/>
                <w:iCs/>
                <w:sz w:val="24"/>
                <w:szCs w:val="24"/>
              </w:rPr>
            </w:pPr>
            <w:r w:rsidRPr="00F1154B">
              <w:rPr>
                <w:rFonts w:ascii="Times New Roman" w:hAnsi="Times New Roman" w:cs="Times New Roman"/>
                <w:sz w:val="24"/>
                <w:szCs w:val="24"/>
              </w:rPr>
              <w:t>Organizuoti Ministerijos atstovų ir Ministerijai pavaldžių įstaigų bei ASPĮ darbuotojų / medicinos personalo viešąsias konsultacijas apie skaidresnę sveikatos priežiūros sistemą.</w:t>
            </w:r>
          </w:p>
        </w:tc>
        <w:tc>
          <w:tcPr>
            <w:tcW w:w="1560" w:type="dxa"/>
          </w:tcPr>
          <w:p w14:paraId="46A6836B" w14:textId="46C8F75F" w:rsidR="00D20937" w:rsidRPr="00F1154B" w:rsidRDefault="00D20937" w:rsidP="00D20937">
            <w:pPr>
              <w:rPr>
                <w:rFonts w:ascii="Times New Roman" w:eastAsia="Calibri" w:hAnsi="Times New Roman" w:cs="Times New Roman"/>
                <w:b/>
                <w:bCs/>
                <w:i/>
                <w:iCs/>
                <w:sz w:val="24"/>
                <w:szCs w:val="24"/>
              </w:rPr>
            </w:pPr>
            <w:r w:rsidRPr="00F1154B">
              <w:rPr>
                <w:rFonts w:ascii="Times New Roman" w:hAnsi="Times New Roman" w:cs="Times New Roman"/>
                <w:sz w:val="24"/>
                <w:szCs w:val="24"/>
                <w:lang w:eastAsia="lt-LT"/>
              </w:rPr>
              <w:t>Ministerija, Ministerijai pavaldžios įstaigos, ASPĮ</w:t>
            </w:r>
          </w:p>
        </w:tc>
        <w:tc>
          <w:tcPr>
            <w:tcW w:w="1417" w:type="dxa"/>
          </w:tcPr>
          <w:p w14:paraId="26C6D686" w14:textId="77777777" w:rsidR="00D20937" w:rsidRPr="00F1154B" w:rsidRDefault="00D20937" w:rsidP="00D2093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2023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35209272" w14:textId="77777777" w:rsidR="00D20937" w:rsidRPr="00F1154B" w:rsidRDefault="00D20937" w:rsidP="00D2093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2024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7D0C870B" w14:textId="3D9EE8FE" w:rsidR="00D20937" w:rsidRPr="00F1154B" w:rsidRDefault="00D20937" w:rsidP="00D20937">
            <w:pPr>
              <w:rPr>
                <w:rFonts w:ascii="Times New Roman" w:eastAsia="Calibri" w:hAnsi="Times New Roman" w:cs="Times New Roman"/>
                <w:b/>
                <w:bCs/>
                <w:i/>
                <w:iCs/>
                <w:sz w:val="24"/>
                <w:szCs w:val="24"/>
              </w:rPr>
            </w:pPr>
            <w:r w:rsidRPr="00F1154B">
              <w:rPr>
                <w:rFonts w:ascii="Times New Roman" w:eastAsia="Times New Roman" w:hAnsi="Times New Roman" w:cs="Times New Roman"/>
                <w:kern w:val="0"/>
                <w:sz w:val="24"/>
                <w:szCs w:val="24"/>
                <w:lang w:eastAsia="lt-LT"/>
                <w14:ligatures w14:val="none"/>
              </w:rPr>
              <w:lastRenderedPageBreak/>
              <w:t xml:space="preserve">2025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w:t>
            </w:r>
          </w:p>
        </w:tc>
        <w:tc>
          <w:tcPr>
            <w:tcW w:w="2126" w:type="dxa"/>
          </w:tcPr>
          <w:p w14:paraId="145D405A" w14:textId="0D5995BE" w:rsidR="00D20937" w:rsidRPr="003341C5" w:rsidRDefault="00D20937" w:rsidP="00D20937">
            <w:pPr>
              <w:jc w:val="both"/>
              <w:rPr>
                <w:rFonts w:ascii="Times New Roman" w:hAnsi="Times New Roman" w:cs="Times New Roman"/>
                <w:sz w:val="24"/>
                <w:szCs w:val="24"/>
              </w:rPr>
            </w:pPr>
            <w:r w:rsidRPr="003341C5">
              <w:rPr>
                <w:rFonts w:ascii="Times New Roman" w:hAnsi="Times New Roman" w:cs="Times New Roman"/>
                <w:sz w:val="24"/>
                <w:szCs w:val="24"/>
              </w:rPr>
              <w:lastRenderedPageBreak/>
              <w:t xml:space="preserve">Nustatytas poreikis kvalifikacijos tobulinimo korupcijos prevencijos srityje. </w:t>
            </w:r>
          </w:p>
          <w:p w14:paraId="587A7BA2" w14:textId="77777777" w:rsidR="00D20937" w:rsidRPr="003341C5" w:rsidRDefault="00D20937" w:rsidP="00D20937">
            <w:pPr>
              <w:jc w:val="both"/>
              <w:rPr>
                <w:rFonts w:ascii="Times New Roman" w:hAnsi="Times New Roman" w:cs="Times New Roman"/>
                <w:sz w:val="24"/>
                <w:szCs w:val="24"/>
              </w:rPr>
            </w:pPr>
            <w:r w:rsidRPr="003341C5">
              <w:rPr>
                <w:rFonts w:ascii="Times New Roman" w:hAnsi="Times New Roman" w:cs="Times New Roman"/>
                <w:sz w:val="24"/>
                <w:szCs w:val="24"/>
              </w:rPr>
              <w:lastRenderedPageBreak/>
              <w:t xml:space="preserve">Nustatytas pasirengimas užtikrinti numatytų priemonių korupcijos rizikoms mažinti tinkamą įgyvendinimą.  </w:t>
            </w:r>
          </w:p>
          <w:p w14:paraId="6DE5E5DE" w14:textId="77777777" w:rsidR="00D20937" w:rsidRPr="003341C5" w:rsidRDefault="00D20937" w:rsidP="00D20937">
            <w:pPr>
              <w:jc w:val="both"/>
              <w:rPr>
                <w:rFonts w:ascii="Times New Roman" w:hAnsi="Times New Roman" w:cs="Times New Roman"/>
                <w:sz w:val="24"/>
                <w:szCs w:val="24"/>
              </w:rPr>
            </w:pPr>
            <w:r w:rsidRPr="003341C5">
              <w:rPr>
                <w:rFonts w:ascii="Times New Roman" w:hAnsi="Times New Roman" w:cs="Times New Roman"/>
                <w:sz w:val="24"/>
                <w:szCs w:val="24"/>
              </w:rPr>
              <w:t>Identifikuotas korupcijos prevencijos veiklos vykdymo poreikis</w:t>
            </w:r>
            <w:r w:rsidRPr="003341C5" w:rsidDel="007F2A8D">
              <w:rPr>
                <w:rFonts w:ascii="Times New Roman" w:hAnsi="Times New Roman" w:cs="Times New Roman"/>
                <w:sz w:val="24"/>
                <w:szCs w:val="24"/>
              </w:rPr>
              <w:t xml:space="preserve"> </w:t>
            </w:r>
            <w:r w:rsidRPr="003341C5">
              <w:rPr>
                <w:rFonts w:ascii="Times New Roman" w:hAnsi="Times New Roman" w:cs="Times New Roman"/>
                <w:sz w:val="24"/>
                <w:szCs w:val="24"/>
              </w:rPr>
              <w:t xml:space="preserve">, atsižvelgiant į įstaigos dydį ir (ar) administracinius pajėgumus, bei priemonės, kurios būtinos korupcijai atspariai aplinkai sukurti, siekiant kuo mažesnės administracinės naštos.  </w:t>
            </w:r>
          </w:p>
          <w:p w14:paraId="64A5B5C4" w14:textId="77777777" w:rsidR="00D20937" w:rsidRPr="003341C5" w:rsidRDefault="00D20937" w:rsidP="00D20937">
            <w:pPr>
              <w:rPr>
                <w:rFonts w:ascii="Times New Roman" w:hAnsi="Times New Roman" w:cs="Times New Roman"/>
                <w:b/>
                <w:bCs/>
                <w:i/>
                <w:iCs/>
                <w:sz w:val="24"/>
                <w:szCs w:val="24"/>
              </w:rPr>
            </w:pPr>
          </w:p>
        </w:tc>
        <w:tc>
          <w:tcPr>
            <w:tcW w:w="3543" w:type="dxa"/>
          </w:tcPr>
          <w:p w14:paraId="41CE5C69" w14:textId="0DA34910" w:rsidR="00D20937" w:rsidRDefault="00D20937" w:rsidP="00D20937">
            <w:pPr>
              <w:rPr>
                <w:rFonts w:ascii="Times New Roman" w:hAnsi="Times New Roman" w:cs="Times New Roman"/>
                <w:bCs/>
                <w:sz w:val="24"/>
                <w:szCs w:val="24"/>
              </w:rPr>
            </w:pPr>
            <w:r w:rsidRPr="00D20937">
              <w:rPr>
                <w:rFonts w:ascii="Times New Roman" w:hAnsi="Times New Roman" w:cs="Times New Roman"/>
                <w:b/>
                <w:sz w:val="24"/>
                <w:szCs w:val="24"/>
              </w:rPr>
              <w:lastRenderedPageBreak/>
              <w:t>Priemonė įgyvendinta 2024 m</w:t>
            </w:r>
            <w:r w:rsidR="00017ADA">
              <w:rPr>
                <w:rFonts w:ascii="Times New Roman" w:hAnsi="Times New Roman" w:cs="Times New Roman"/>
                <w:b/>
                <w:sz w:val="24"/>
                <w:szCs w:val="24"/>
              </w:rPr>
              <w:t>.:</w:t>
            </w:r>
          </w:p>
          <w:p w14:paraId="34292AAC" w14:textId="36003A6E" w:rsidR="00D20937" w:rsidRPr="00255EC3" w:rsidRDefault="00D20937" w:rsidP="00D20937">
            <w:pPr>
              <w:rPr>
                <w:rFonts w:ascii="Times New Roman" w:hAnsi="Times New Roman" w:cs="Times New Roman"/>
                <w:bCs/>
                <w:sz w:val="24"/>
                <w:szCs w:val="24"/>
              </w:rPr>
            </w:pPr>
            <w:r w:rsidRPr="00255EC3">
              <w:rPr>
                <w:rFonts w:ascii="Times New Roman" w:hAnsi="Times New Roman" w:cs="Times New Roman"/>
                <w:bCs/>
                <w:sz w:val="24"/>
                <w:szCs w:val="24"/>
              </w:rPr>
              <w:t xml:space="preserve">2024 m gruodžio 5 d. VšĮ Respublikinėje Klaipėdos ligoninėje </w:t>
            </w:r>
          </w:p>
          <w:p w14:paraId="2A56CA20" w14:textId="77777777" w:rsidR="00D20937" w:rsidRDefault="00D20937" w:rsidP="00D20937">
            <w:pPr>
              <w:rPr>
                <w:rFonts w:ascii="Times New Roman" w:hAnsi="Times New Roman" w:cs="Times New Roman"/>
                <w:bCs/>
                <w:color w:val="000000"/>
                <w:sz w:val="24"/>
                <w:szCs w:val="24"/>
                <w:lang w:val="en"/>
              </w:rPr>
            </w:pPr>
            <w:r w:rsidRPr="00255EC3">
              <w:rPr>
                <w:rFonts w:ascii="Times New Roman" w:hAnsi="Times New Roman" w:cs="Times New Roman"/>
                <w:bCs/>
                <w:color w:val="000000"/>
                <w:sz w:val="24"/>
                <w:szCs w:val="24"/>
                <w:lang w:val="en"/>
              </w:rPr>
              <w:lastRenderedPageBreak/>
              <w:t xml:space="preserve">„Transparency International“ Lietuvos </w:t>
            </w:r>
            <w:proofErr w:type="spellStart"/>
            <w:r w:rsidRPr="00255EC3">
              <w:rPr>
                <w:rFonts w:ascii="Times New Roman" w:hAnsi="Times New Roman" w:cs="Times New Roman"/>
                <w:bCs/>
                <w:color w:val="000000"/>
                <w:sz w:val="24"/>
                <w:szCs w:val="24"/>
                <w:lang w:val="en"/>
              </w:rPr>
              <w:t>skyrius</w:t>
            </w:r>
            <w:proofErr w:type="spellEnd"/>
            <w:r w:rsidRPr="00255EC3">
              <w:rPr>
                <w:rFonts w:ascii="Times New Roman" w:hAnsi="Times New Roman" w:cs="Times New Roman"/>
                <w:bCs/>
                <w:color w:val="000000"/>
                <w:sz w:val="24"/>
                <w:szCs w:val="24"/>
                <w:lang w:val="en"/>
              </w:rPr>
              <w:t xml:space="preserve"> (TILS) </w:t>
            </w:r>
            <w:proofErr w:type="spellStart"/>
            <w:r w:rsidRPr="00255EC3">
              <w:rPr>
                <w:rFonts w:ascii="Times New Roman" w:hAnsi="Times New Roman" w:cs="Times New Roman"/>
                <w:bCs/>
                <w:color w:val="000000"/>
                <w:sz w:val="24"/>
                <w:szCs w:val="24"/>
                <w:lang w:val="en"/>
              </w:rPr>
              <w:t>kartu</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su</w:t>
            </w:r>
            <w:proofErr w:type="spellEnd"/>
            <w:r w:rsidRPr="00255EC3">
              <w:rPr>
                <w:rFonts w:ascii="Times New Roman" w:hAnsi="Times New Roman" w:cs="Times New Roman"/>
                <w:bCs/>
                <w:color w:val="000000"/>
                <w:sz w:val="24"/>
                <w:szCs w:val="24"/>
                <w:lang w:val="en"/>
              </w:rPr>
              <w:t xml:space="preserve"> Lietuvos </w:t>
            </w:r>
            <w:proofErr w:type="spellStart"/>
            <w:r w:rsidRPr="00255EC3">
              <w:rPr>
                <w:rFonts w:ascii="Times New Roman" w:hAnsi="Times New Roman" w:cs="Times New Roman"/>
                <w:bCs/>
                <w:color w:val="000000"/>
                <w:sz w:val="24"/>
                <w:szCs w:val="24"/>
                <w:lang w:val="en"/>
              </w:rPr>
              <w:t>Respublikos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sveikatos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apsaugos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ministerija</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organizavo</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įstaigų</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struktūrinių</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padalinių</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filiajų</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vedėjų</w:t>
            </w:r>
            <w:proofErr w:type="spellEnd"/>
            <w:r w:rsidRPr="00255EC3">
              <w:rPr>
                <w:rFonts w:ascii="Times New Roman" w:hAnsi="Times New Roman" w:cs="Times New Roman"/>
                <w:bCs/>
                <w:color w:val="000000"/>
                <w:sz w:val="24"/>
                <w:szCs w:val="24"/>
                <w:lang w:val="en"/>
              </w:rPr>
              <w:t>/</w:t>
            </w:r>
            <w:proofErr w:type="spellStart"/>
            <w:r w:rsidRPr="00255EC3">
              <w:rPr>
                <w:rFonts w:ascii="Times New Roman" w:hAnsi="Times New Roman" w:cs="Times New Roman"/>
                <w:bCs/>
                <w:color w:val="000000"/>
                <w:sz w:val="24"/>
                <w:szCs w:val="24"/>
                <w:lang w:val="en"/>
              </w:rPr>
              <w:t>vadovų</w:t>
            </w:r>
            <w:proofErr w:type="spellEnd"/>
            <w:r w:rsidRPr="00255EC3">
              <w:rPr>
                <w:rFonts w:ascii="Times New Roman" w:hAnsi="Times New Roman" w:cs="Times New Roman"/>
                <w:bCs/>
                <w:sz w:val="24"/>
                <w:szCs w:val="24"/>
              </w:rPr>
              <w:t xml:space="preserve"> susitikimą, tikslu išgryninti įstaigos vertybes</w:t>
            </w:r>
            <w:r w:rsidRPr="00255EC3">
              <w:rPr>
                <w:rFonts w:ascii="Times New Roman" w:hAnsi="Times New Roman" w:cs="Times New Roman"/>
                <w:bCs/>
                <w:color w:val="000000"/>
                <w:sz w:val="24"/>
                <w:szCs w:val="24"/>
                <w:lang w:val="en"/>
              </w:rPr>
              <w:t>„</w:t>
            </w:r>
            <w:proofErr w:type="spellStart"/>
            <w:r w:rsidRPr="00255EC3">
              <w:rPr>
                <w:rFonts w:ascii="Times New Roman" w:hAnsi="Times New Roman" w:cs="Times New Roman"/>
                <w:bCs/>
                <w:color w:val="000000"/>
                <w:sz w:val="24"/>
                <w:szCs w:val="24"/>
                <w:lang w:val="en"/>
              </w:rPr>
              <w:t>Įstaigos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vertybių</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svarba</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kuriant</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skaidresnę</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sveikatos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priežiūros</w:t>
            </w:r>
            <w:proofErr w:type="spellEnd"/>
            <w:r w:rsidRPr="00255EC3">
              <w:rPr>
                <w:rFonts w:ascii="Times New Roman" w:hAnsi="Times New Roman" w:cs="Times New Roman"/>
                <w:bCs/>
                <w:color w:val="000000"/>
                <w:sz w:val="24"/>
                <w:szCs w:val="24"/>
                <w:lang w:val="en"/>
              </w:rPr>
              <w:t xml:space="preserve"> </w:t>
            </w:r>
            <w:proofErr w:type="spellStart"/>
            <w:r w:rsidRPr="00255EC3">
              <w:rPr>
                <w:rFonts w:ascii="Times New Roman" w:hAnsi="Times New Roman" w:cs="Times New Roman"/>
                <w:bCs/>
                <w:color w:val="000000"/>
                <w:sz w:val="24"/>
                <w:szCs w:val="24"/>
                <w:lang w:val="en"/>
              </w:rPr>
              <w:t>sistemą</w:t>
            </w:r>
            <w:proofErr w:type="spellEnd"/>
            <w:r w:rsidRPr="00255EC3">
              <w:rPr>
                <w:rFonts w:ascii="Times New Roman" w:hAnsi="Times New Roman" w:cs="Times New Roman"/>
                <w:bCs/>
                <w:color w:val="000000"/>
                <w:sz w:val="24"/>
                <w:szCs w:val="24"/>
                <w:lang w:val="en"/>
              </w:rPr>
              <w:t>“</w:t>
            </w:r>
            <w:r>
              <w:rPr>
                <w:rFonts w:ascii="Times New Roman" w:hAnsi="Times New Roman" w:cs="Times New Roman"/>
                <w:bCs/>
                <w:color w:val="000000"/>
                <w:sz w:val="24"/>
                <w:szCs w:val="24"/>
                <w:lang w:val="en"/>
              </w:rPr>
              <w:t>.</w:t>
            </w:r>
          </w:p>
          <w:p w14:paraId="443B1B4F" w14:textId="5E94E598" w:rsidR="00D20937" w:rsidRPr="003341C5" w:rsidRDefault="00D20937" w:rsidP="00D20937">
            <w:pPr>
              <w:rPr>
                <w:rFonts w:ascii="Times New Roman" w:hAnsi="Times New Roman" w:cs="Times New Roman"/>
                <w:bCs/>
                <w:sz w:val="24"/>
                <w:szCs w:val="24"/>
              </w:rPr>
            </w:pPr>
            <w:r>
              <w:rPr>
                <w:rFonts w:ascii="Times New Roman" w:hAnsi="Times New Roman" w:cs="Times New Roman"/>
                <w:bCs/>
                <w:color w:val="000000"/>
                <w:sz w:val="24"/>
                <w:szCs w:val="24"/>
                <w:lang w:val="en"/>
              </w:rPr>
              <w:t>Skaičius: 2024 m.-1.</w:t>
            </w:r>
          </w:p>
        </w:tc>
      </w:tr>
      <w:tr w:rsidR="00D20937" w:rsidRPr="00F1154B" w14:paraId="47008D32" w14:textId="77777777" w:rsidTr="000C6C0E">
        <w:trPr>
          <w:gridAfter w:val="1"/>
          <w:wAfter w:w="12" w:type="dxa"/>
        </w:trPr>
        <w:tc>
          <w:tcPr>
            <w:tcW w:w="696" w:type="dxa"/>
          </w:tcPr>
          <w:p w14:paraId="5933B6BB" w14:textId="73B89765"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1.3.</w:t>
            </w:r>
          </w:p>
        </w:tc>
        <w:tc>
          <w:tcPr>
            <w:tcW w:w="4402" w:type="dxa"/>
          </w:tcPr>
          <w:p w14:paraId="2FF60E1C" w14:textId="7979E6D3"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Interneto svetainėje ir viešai matomose įstaigų erdvėse (fojė, koridoriuje, kitoje gerai matomoje vietoje) skelbti įstaigos vertybes.    </w:t>
            </w:r>
          </w:p>
        </w:tc>
        <w:tc>
          <w:tcPr>
            <w:tcW w:w="1560" w:type="dxa"/>
          </w:tcPr>
          <w:p w14:paraId="0D88216A" w14:textId="447F8797"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Ministerijai pavaldžios įstaigos, ASPĮ</w:t>
            </w:r>
          </w:p>
        </w:tc>
        <w:tc>
          <w:tcPr>
            <w:tcW w:w="1417" w:type="dxa"/>
          </w:tcPr>
          <w:p w14:paraId="3A769FCC" w14:textId="0EDCA558"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Kiekvienais metais viešinama aktuali ir atnaujinta  informacija </w:t>
            </w:r>
          </w:p>
        </w:tc>
        <w:tc>
          <w:tcPr>
            <w:tcW w:w="2126" w:type="dxa"/>
          </w:tcPr>
          <w:p w14:paraId="73DD291A" w14:textId="32E176D8"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Didesnis visuomenės ir pacientų antikorupcinis sąmoningumas. </w:t>
            </w:r>
          </w:p>
        </w:tc>
        <w:tc>
          <w:tcPr>
            <w:tcW w:w="3543" w:type="dxa"/>
          </w:tcPr>
          <w:p w14:paraId="100DBA16" w14:textId="73EB9328" w:rsidR="00D20937" w:rsidRPr="00D20937" w:rsidRDefault="00D20937" w:rsidP="00D20937">
            <w:pPr>
              <w:pBdr>
                <w:top w:val="nil"/>
                <w:left w:val="nil"/>
                <w:bottom w:val="nil"/>
                <w:right w:val="nil"/>
                <w:between w:val="nil"/>
              </w:pBdr>
              <w:jc w:val="both"/>
              <w:rPr>
                <w:rFonts w:ascii="Times New Roman" w:hAnsi="Times New Roman" w:cs="Times New Roman"/>
                <w:color w:val="4472C4" w:themeColor="accent1"/>
                <w:sz w:val="24"/>
                <w:szCs w:val="24"/>
              </w:rPr>
            </w:pPr>
            <w:r w:rsidRPr="00F1154B">
              <w:rPr>
                <w:rFonts w:ascii="Times New Roman" w:hAnsi="Times New Roman" w:cs="Times New Roman"/>
                <w:sz w:val="24"/>
                <w:szCs w:val="24"/>
              </w:rPr>
              <w:t xml:space="preserve">Įstaigos vertybės skelbiamos </w:t>
            </w:r>
            <w:r>
              <w:rPr>
                <w:rFonts w:ascii="Times New Roman" w:hAnsi="Times New Roman" w:cs="Times New Roman"/>
                <w:sz w:val="24"/>
                <w:szCs w:val="24"/>
              </w:rPr>
              <w:t>i</w:t>
            </w:r>
            <w:r w:rsidRPr="00F1154B">
              <w:rPr>
                <w:rFonts w:ascii="Times New Roman" w:hAnsi="Times New Roman" w:cs="Times New Roman"/>
                <w:sz w:val="24"/>
                <w:szCs w:val="24"/>
              </w:rPr>
              <w:t>nter</w:t>
            </w:r>
            <w:r>
              <w:rPr>
                <w:rFonts w:ascii="Times New Roman" w:hAnsi="Times New Roman" w:cs="Times New Roman"/>
                <w:sz w:val="24"/>
                <w:szCs w:val="24"/>
              </w:rPr>
              <w:t xml:space="preserve">neto </w:t>
            </w:r>
            <w:r w:rsidRPr="00F1154B">
              <w:rPr>
                <w:rFonts w:ascii="Times New Roman" w:hAnsi="Times New Roman" w:cs="Times New Roman"/>
                <w:sz w:val="24"/>
                <w:szCs w:val="24"/>
              </w:rPr>
              <w:t xml:space="preserve">svetainėje </w:t>
            </w:r>
            <w:hyperlink r:id="rId8" w:history="1">
              <w:r w:rsidRPr="00D20937">
                <w:rPr>
                  <w:rStyle w:val="Hipersaitas"/>
                  <w:rFonts w:ascii="Times New Roman" w:hAnsi="Times New Roman" w:cs="Times New Roman"/>
                  <w:color w:val="4472C4" w:themeColor="accent1"/>
                  <w:sz w:val="24"/>
                  <w:szCs w:val="24"/>
                </w:rPr>
                <w:t>https://www.rkligonine.lt/apie-respublikine-klaipedos-ligonine/</w:t>
              </w:r>
            </w:hyperlink>
          </w:p>
          <w:p w14:paraId="306CBCF7" w14:textId="78632EF7" w:rsidR="00D20937" w:rsidRPr="00F1154B" w:rsidRDefault="00D20937" w:rsidP="00D20937">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 xml:space="preserve"> </w:t>
            </w:r>
            <w:r w:rsidRPr="00F1154B">
              <w:rPr>
                <w:rFonts w:ascii="Times New Roman" w:hAnsi="Times New Roman" w:cs="Times New Roman"/>
                <w:sz w:val="24"/>
                <w:szCs w:val="24"/>
              </w:rPr>
              <w:t>ir įstaigos informaciniuose stenduose.</w:t>
            </w:r>
          </w:p>
          <w:p w14:paraId="78AF2479" w14:textId="77777777" w:rsidR="00D20937" w:rsidRDefault="00D20937" w:rsidP="00D20937">
            <w:pPr>
              <w:pBdr>
                <w:top w:val="nil"/>
                <w:left w:val="nil"/>
                <w:bottom w:val="nil"/>
                <w:right w:val="nil"/>
                <w:between w:val="nil"/>
              </w:pBdr>
              <w:jc w:val="both"/>
              <w:rPr>
                <w:rFonts w:ascii="Times New Roman" w:hAnsi="Times New Roman" w:cs="Times New Roman"/>
                <w:sz w:val="24"/>
                <w:szCs w:val="24"/>
              </w:rPr>
            </w:pPr>
            <w:r w:rsidRPr="00F1154B">
              <w:rPr>
                <w:rFonts w:ascii="Times New Roman" w:hAnsi="Times New Roman" w:cs="Times New Roman"/>
                <w:sz w:val="24"/>
                <w:szCs w:val="24"/>
              </w:rPr>
              <w:t xml:space="preserve">Atlikus darbuotojų diskusijas kartu su įstaigos vadovybe buvo </w:t>
            </w:r>
            <w:r>
              <w:rPr>
                <w:rFonts w:ascii="Times New Roman" w:hAnsi="Times New Roman" w:cs="Times New Roman"/>
                <w:sz w:val="24"/>
                <w:szCs w:val="24"/>
              </w:rPr>
              <w:t xml:space="preserve">pakartotinai </w:t>
            </w:r>
            <w:r w:rsidRPr="00F1154B">
              <w:rPr>
                <w:rFonts w:ascii="Times New Roman" w:hAnsi="Times New Roman" w:cs="Times New Roman"/>
                <w:sz w:val="24"/>
                <w:szCs w:val="24"/>
              </w:rPr>
              <w:t>išgrynintos įstaigos vertybės</w:t>
            </w:r>
            <w:r w:rsidRPr="00F1154B">
              <w:rPr>
                <w:rFonts w:ascii="Times New Roman" w:hAnsi="Times New Roman" w:cs="Times New Roman"/>
                <w:sz w:val="24"/>
                <w:szCs w:val="24"/>
                <w:shd w:val="clear" w:color="auto" w:fill="FFFFFF"/>
                <w14:ligatures w14:val="none"/>
              </w:rPr>
              <w:t xml:space="preserve">, kurios </w:t>
            </w:r>
            <w:r>
              <w:rPr>
                <w:rFonts w:ascii="Times New Roman" w:hAnsi="Times New Roman" w:cs="Times New Roman"/>
                <w:sz w:val="24"/>
                <w:szCs w:val="24"/>
                <w:shd w:val="clear" w:color="auto" w:fill="FFFFFF"/>
                <w14:ligatures w14:val="none"/>
              </w:rPr>
              <w:t xml:space="preserve">yra </w:t>
            </w:r>
            <w:r w:rsidRPr="00F1154B">
              <w:rPr>
                <w:rFonts w:ascii="Times New Roman" w:hAnsi="Times New Roman" w:cs="Times New Roman"/>
                <w:sz w:val="24"/>
                <w:szCs w:val="24"/>
                <w:shd w:val="clear" w:color="auto" w:fill="FFFFFF"/>
                <w14:ligatures w14:val="none"/>
              </w:rPr>
              <w:t>paskelbtos</w:t>
            </w:r>
            <w:r w:rsidRPr="00F1154B">
              <w:rPr>
                <w:rFonts w:ascii="Times New Roman" w:hAnsi="Times New Roman" w:cs="Times New Roman"/>
                <w:sz w:val="24"/>
                <w:szCs w:val="24"/>
              </w:rPr>
              <w:t xml:space="preserve"> </w:t>
            </w:r>
            <w:r>
              <w:rPr>
                <w:rFonts w:ascii="Times New Roman" w:hAnsi="Times New Roman" w:cs="Times New Roman"/>
                <w:sz w:val="24"/>
                <w:szCs w:val="24"/>
              </w:rPr>
              <w:t xml:space="preserve">įstaigos </w:t>
            </w:r>
            <w:r w:rsidRPr="00F1154B">
              <w:rPr>
                <w:rFonts w:ascii="Times New Roman" w:hAnsi="Times New Roman" w:cs="Times New Roman"/>
                <w:sz w:val="24"/>
                <w:szCs w:val="24"/>
              </w:rPr>
              <w:t xml:space="preserve">interneto svetainėje ir </w:t>
            </w:r>
            <w:r w:rsidRPr="00F1154B">
              <w:rPr>
                <w:rFonts w:ascii="Times New Roman" w:hAnsi="Times New Roman" w:cs="Times New Roman"/>
                <w:sz w:val="24"/>
                <w:szCs w:val="24"/>
              </w:rPr>
              <w:lastRenderedPageBreak/>
              <w:t>filialų, padalinių, skyrių informacin</w:t>
            </w:r>
            <w:r>
              <w:rPr>
                <w:rFonts w:ascii="Times New Roman" w:hAnsi="Times New Roman" w:cs="Times New Roman"/>
                <w:sz w:val="24"/>
                <w:szCs w:val="24"/>
              </w:rPr>
              <w:t>iuose stenduose</w:t>
            </w:r>
            <w:r w:rsidRPr="00F1154B">
              <w:rPr>
                <w:rFonts w:ascii="Times New Roman" w:hAnsi="Times New Roman" w:cs="Times New Roman"/>
                <w:sz w:val="24"/>
                <w:szCs w:val="24"/>
              </w:rPr>
              <w:t>.</w:t>
            </w:r>
          </w:p>
          <w:p w14:paraId="067EBC0A" w14:textId="79651956" w:rsidR="00D20937" w:rsidRPr="00F1154B" w:rsidRDefault="00D20937" w:rsidP="00D20937">
            <w:pPr>
              <w:pBdr>
                <w:top w:val="nil"/>
                <w:left w:val="nil"/>
                <w:bottom w:val="nil"/>
                <w:right w:val="nil"/>
                <w:between w:val="nil"/>
              </w:pBdr>
              <w:jc w:val="both"/>
              <w:rPr>
                <w:rFonts w:ascii="Times New Roman" w:hAnsi="Times New Roman" w:cs="Times New Roman"/>
                <w:sz w:val="24"/>
                <w:szCs w:val="24"/>
              </w:rPr>
            </w:pPr>
          </w:p>
        </w:tc>
      </w:tr>
      <w:tr w:rsidR="00D20937" w:rsidRPr="00F1154B" w14:paraId="0458139E" w14:textId="77777777" w:rsidTr="000C6C0E">
        <w:trPr>
          <w:gridAfter w:val="1"/>
          <w:wAfter w:w="12" w:type="dxa"/>
        </w:trPr>
        <w:tc>
          <w:tcPr>
            <w:tcW w:w="696" w:type="dxa"/>
          </w:tcPr>
          <w:p w14:paraId="7B358E87" w14:textId="79BB327A"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1.4.</w:t>
            </w:r>
          </w:p>
        </w:tc>
        <w:tc>
          <w:tcPr>
            <w:tcW w:w="4402" w:type="dxa"/>
          </w:tcPr>
          <w:p w14:paraId="50A9C94D" w14:textId="35ADE566"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Organizuoti įstaigoje kasmetinę vadovybės bei darbuotojų diskusiją, tikslu aptarti įstaigos vertybes ir antikorupcinius pokyčius.</w:t>
            </w:r>
          </w:p>
        </w:tc>
        <w:tc>
          <w:tcPr>
            <w:tcW w:w="1560" w:type="dxa"/>
          </w:tcPr>
          <w:p w14:paraId="1C9C7D58" w14:textId="4C1D50FD"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 Ministerijai pavaldžios įstaigos, ASPĮ</w:t>
            </w:r>
          </w:p>
        </w:tc>
        <w:tc>
          <w:tcPr>
            <w:tcW w:w="1417" w:type="dxa"/>
          </w:tcPr>
          <w:p w14:paraId="33C1799B" w14:textId="21803494"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5330606" w14:textId="04DCCD2F"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A8161CD" w14:textId="50B4F0FD"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w:t>
            </w:r>
          </w:p>
        </w:tc>
        <w:tc>
          <w:tcPr>
            <w:tcW w:w="2126" w:type="dxa"/>
          </w:tcPr>
          <w:p w14:paraId="1091BE3B" w14:textId="7EFB5B5E"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Didesnis darbuotojų antikorupcinis sąmoningumas. </w:t>
            </w:r>
          </w:p>
        </w:tc>
        <w:tc>
          <w:tcPr>
            <w:tcW w:w="3543" w:type="dxa"/>
          </w:tcPr>
          <w:p w14:paraId="423B9F39" w14:textId="58B3D3ED"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Įstaigos vadovybės ir darbuotojų suorganizuot</w:t>
            </w:r>
            <w:r>
              <w:rPr>
                <w:rFonts w:ascii="Times New Roman" w:hAnsi="Times New Roman" w:cs="Times New Roman"/>
                <w:sz w:val="24"/>
                <w:szCs w:val="24"/>
              </w:rPr>
              <w:t xml:space="preserve">ų diskusijų </w:t>
            </w:r>
            <w:r w:rsidRPr="00D44239">
              <w:rPr>
                <w:rFonts w:ascii="Times New Roman" w:hAnsi="Times New Roman" w:cs="Times New Roman"/>
                <w:sz w:val="24"/>
                <w:szCs w:val="24"/>
              </w:rPr>
              <w:t>skaičius: 2</w:t>
            </w:r>
            <w:r>
              <w:rPr>
                <w:rFonts w:ascii="Times New Roman" w:hAnsi="Times New Roman" w:cs="Times New Roman"/>
                <w:sz w:val="24"/>
                <w:szCs w:val="24"/>
              </w:rPr>
              <w:t xml:space="preserve"> diskusijos per kalendorinius metus. </w:t>
            </w:r>
          </w:p>
        </w:tc>
      </w:tr>
      <w:tr w:rsidR="00D20937" w:rsidRPr="00F1154B" w14:paraId="23AE92C1" w14:textId="77777777" w:rsidTr="000C6C0E">
        <w:trPr>
          <w:gridAfter w:val="1"/>
          <w:wAfter w:w="12" w:type="dxa"/>
        </w:trPr>
        <w:tc>
          <w:tcPr>
            <w:tcW w:w="696" w:type="dxa"/>
          </w:tcPr>
          <w:p w14:paraId="41F559EF" w14:textId="3DC9EFB7"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1.5.</w:t>
            </w:r>
          </w:p>
        </w:tc>
        <w:tc>
          <w:tcPr>
            <w:tcW w:w="4402" w:type="dxa"/>
          </w:tcPr>
          <w:p w14:paraId="7C87EEE0" w14:textId="13FC6F3B"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Organizuoti </w:t>
            </w:r>
            <w:r w:rsidRPr="00F1154B">
              <w:rPr>
                <w:rFonts w:ascii="Times New Roman" w:eastAsia="Times New Roman" w:hAnsi="Times New Roman" w:cs="Times New Roman"/>
                <w:kern w:val="0"/>
                <w:sz w:val="24"/>
                <w:szCs w:val="24"/>
                <w14:ligatures w14:val="none"/>
              </w:rPr>
              <w:t>ASPĮ</w:t>
            </w:r>
            <w:r w:rsidRPr="00F1154B">
              <w:rPr>
                <w:rFonts w:ascii="Times New Roman" w:hAnsi="Times New Roman" w:cs="Times New Roman"/>
                <w:sz w:val="24"/>
                <w:szCs w:val="24"/>
              </w:rPr>
              <w:t xml:space="preserve"> ir pacientams atstovaujančių organizacijų diskusiją apie pagarbos, pasitikėjimo, atsakomybės ir smurtinės kultūros (įskaitant verbalinio, psichologinio ir fizinio smurto) netoleravimo ugdymą tarp medikų ir pacientų.</w:t>
            </w:r>
          </w:p>
        </w:tc>
        <w:tc>
          <w:tcPr>
            <w:tcW w:w="1560" w:type="dxa"/>
          </w:tcPr>
          <w:p w14:paraId="05E40B67" w14:textId="6344985B"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ASPĮ (išskyrus GMP)</w:t>
            </w:r>
          </w:p>
        </w:tc>
        <w:tc>
          <w:tcPr>
            <w:tcW w:w="1417" w:type="dxa"/>
          </w:tcPr>
          <w:p w14:paraId="0CEE0B37" w14:textId="79179622"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w:t>
            </w:r>
          </w:p>
          <w:p w14:paraId="233106F0" w14:textId="2C64BEDC"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189623FF" w14:textId="31C74E33"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w:t>
            </w:r>
          </w:p>
        </w:tc>
        <w:tc>
          <w:tcPr>
            <w:tcW w:w="2126" w:type="dxa"/>
          </w:tcPr>
          <w:p w14:paraId="52EF9C3E" w14:textId="5FE6F91B"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Atviresnė, skaidresnė ir efektyvesnė  įstaigos veikla ir pagarbos kultūra skatina  didesnį visuomenės pasitikėjimą  sveikatos priežiūros sistema ir ugdo pagarbą medicinos personalui, o tai mažina siekį už suteiktas asmens sveikatos priežiūros paslaugas neoficialiai susimokėti ar atsidėkoti.   </w:t>
            </w:r>
          </w:p>
        </w:tc>
        <w:tc>
          <w:tcPr>
            <w:tcW w:w="3543" w:type="dxa"/>
          </w:tcPr>
          <w:p w14:paraId="75D7DFF3" w14:textId="1351FEC6" w:rsidR="00D20937" w:rsidRPr="00D44239" w:rsidRDefault="00D20937" w:rsidP="00D20937">
            <w:pPr>
              <w:suppressAutoHyphens/>
              <w:jc w:val="both"/>
              <w:rPr>
                <w:rFonts w:ascii="Times New Roman" w:eastAsia="Times New Roman" w:hAnsi="Times New Roman" w:cs="Times New Roman"/>
                <w:kern w:val="0"/>
                <w:sz w:val="24"/>
                <w:szCs w:val="24"/>
                <w14:ligatures w14:val="none"/>
              </w:rPr>
            </w:pPr>
            <w:r w:rsidRPr="00D44239">
              <w:rPr>
                <w:rFonts w:ascii="Times New Roman" w:hAnsi="Times New Roman" w:cs="Times New Roman"/>
                <w:sz w:val="24"/>
                <w:szCs w:val="24"/>
                <w:lang w:eastAsia="x-none"/>
              </w:rPr>
              <w:t xml:space="preserve">2025 m. lapkričio 6  d. </w:t>
            </w:r>
            <w:r w:rsidRPr="00D44239">
              <w:rPr>
                <w:rFonts w:ascii="Times New Roman" w:hAnsi="Times New Roman" w:cs="Times New Roman"/>
                <w:sz w:val="24"/>
                <w:szCs w:val="24"/>
                <w14:ligatures w14:val="none"/>
              </w:rPr>
              <w:t xml:space="preserve">VšĮ Respublikinėje Klaipėdos ligoninėje buvo </w:t>
            </w:r>
            <w:r w:rsidRPr="00D44239">
              <w:rPr>
                <w:rFonts w:ascii="Times New Roman" w:hAnsi="Times New Roman" w:cs="Times New Roman"/>
                <w:sz w:val="24"/>
                <w:szCs w:val="24"/>
              </w:rPr>
              <w:t xml:space="preserve">suorganizuota diskusija tarp mūsų </w:t>
            </w:r>
            <w:r w:rsidRPr="00D44239">
              <w:rPr>
                <w:rFonts w:ascii="Times New Roman" w:hAnsi="Times New Roman" w:cs="Times New Roman"/>
                <w:sz w:val="24"/>
                <w:szCs w:val="24"/>
                <w14:ligatures w14:val="none"/>
              </w:rPr>
              <w:t> </w:t>
            </w:r>
            <w:proofErr w:type="spellStart"/>
            <w:r w:rsidR="00A9290A">
              <w:rPr>
                <w:rFonts w:ascii="Times New Roman" w:hAnsi="Times New Roman" w:cs="Times New Roman"/>
                <w:sz w:val="24"/>
                <w:szCs w:val="24"/>
                <w:lang w:val="en-US" w:eastAsia="lt-LT"/>
                <w14:ligatures w14:val="none"/>
              </w:rPr>
              <w:t>į</w:t>
            </w:r>
            <w:r w:rsidRPr="00D44239">
              <w:rPr>
                <w:rFonts w:ascii="Times New Roman" w:hAnsi="Times New Roman" w:cs="Times New Roman"/>
                <w:sz w:val="24"/>
                <w:szCs w:val="24"/>
                <w:lang w:val="en-US" w:eastAsia="lt-LT"/>
                <w14:ligatures w14:val="none"/>
              </w:rPr>
              <w:t>staigos</w:t>
            </w:r>
            <w:proofErr w:type="spellEnd"/>
            <w:r w:rsidRPr="00D44239">
              <w:rPr>
                <w:rFonts w:ascii="Times New Roman" w:hAnsi="Times New Roman" w:cs="Times New Roman"/>
                <w:sz w:val="24"/>
                <w:szCs w:val="24"/>
                <w:lang w:val="en-US"/>
              </w:rPr>
              <w:t xml:space="preserve"> </w:t>
            </w:r>
            <w:r w:rsidRPr="00D44239">
              <w:rPr>
                <w:rFonts w:ascii="Times New Roman" w:hAnsi="Times New Roman" w:cs="Times New Roman"/>
                <w:sz w:val="24"/>
                <w:szCs w:val="24"/>
                <w14:ligatures w14:val="none"/>
              </w:rPr>
              <w:t xml:space="preserve">medicinos darbuotojų </w:t>
            </w:r>
            <w:r w:rsidRPr="00D44239">
              <w:rPr>
                <w:rFonts w:ascii="Times New Roman" w:hAnsi="Times New Roman" w:cs="Times New Roman"/>
                <w:sz w:val="24"/>
                <w:szCs w:val="24"/>
              </w:rPr>
              <w:t>ir pacientams atstovaujančia Klaipėdos apskrities išsėtine skleroze sergančiųjų ligonių draugija  apie pagarbos, pasitikėjimo, atsakomybės ir smurtinės kultūros (įskaitant verbalinio, psichologinio ir fizinio smurto) netoleravimo ugdymą tarp medikų ir pacientų.</w:t>
            </w:r>
          </w:p>
          <w:p w14:paraId="6098FC35" w14:textId="4B001F5D" w:rsidR="00153B2C" w:rsidRDefault="00153B2C" w:rsidP="00D20937">
            <w:pPr>
              <w:suppressAutoHyphens/>
              <w:jc w:val="both"/>
              <w:rPr>
                <w:rFonts w:ascii="Times New Roman" w:eastAsia="Times New Roman" w:hAnsi="Times New Roman" w:cs="Times New Roman"/>
                <w:kern w:val="0"/>
                <w:sz w:val="24"/>
                <w:szCs w:val="24"/>
                <w14:ligatures w14:val="none"/>
              </w:rPr>
            </w:pPr>
            <w:r w:rsidRPr="00153B2C">
              <w:rPr>
                <w:rFonts w:ascii="Times New Roman" w:hAnsi="Times New Roman" w:cs="Times New Roman"/>
                <w:sz w:val="24"/>
                <w:szCs w:val="24"/>
              </w:rPr>
              <w:t>Diskusijos metu pacientų draugijos atstovai išsakė pacientų nusiskundimus dėl teikiamų paslaugų teikimo jų atžvilgiu, dalijosi bendrijoje gaunama informacija apie pacientų patirtis ir ligos švietimą bei skatino išsėtine skleroze sergančius asmenis aktyviai prisijungti prie draugijos veiklos</w:t>
            </w:r>
            <w:r>
              <w:t>.</w:t>
            </w:r>
          </w:p>
          <w:p w14:paraId="2EED4D1B" w14:textId="6B316267" w:rsidR="00D20937" w:rsidRPr="00D44239" w:rsidRDefault="00D20937" w:rsidP="00D20937">
            <w:pPr>
              <w:suppressAutoHyphens/>
              <w:jc w:val="both"/>
              <w:rPr>
                <w:rFonts w:ascii="Times New Roman" w:eastAsia="Times New Roman" w:hAnsi="Times New Roman" w:cs="Times New Roman"/>
                <w:color w:val="FF0000"/>
                <w:kern w:val="0"/>
                <w:sz w:val="24"/>
                <w:szCs w:val="24"/>
                <w14:ligatures w14:val="none"/>
              </w:rPr>
            </w:pPr>
            <w:r w:rsidRPr="00D20937">
              <w:rPr>
                <w:rFonts w:ascii="Times New Roman" w:eastAsia="Times New Roman" w:hAnsi="Times New Roman" w:cs="Times New Roman"/>
                <w:kern w:val="0"/>
                <w:sz w:val="24"/>
                <w:szCs w:val="24"/>
                <w14:ligatures w14:val="none"/>
              </w:rPr>
              <w:lastRenderedPageBreak/>
              <w:t>Diskusijų tarp įstaigos medicinos personalo ir pacientus atstovaujančių organizacijų apie pagarbos, pasitikėjimo ir atsakomybės ugdymą tarp medikų ir pacientų skaičius:</w:t>
            </w:r>
            <w:r w:rsidRPr="00D44239">
              <w:rPr>
                <w:rFonts w:ascii="Times New Roman" w:eastAsia="Times New Roman" w:hAnsi="Times New Roman" w:cs="Times New Roman"/>
                <w:kern w:val="0"/>
                <w:sz w:val="24"/>
                <w:szCs w:val="24"/>
                <w14:ligatures w14:val="none"/>
              </w:rPr>
              <w:t xml:space="preserve"> viena diskusija per kalendorinius metus</w:t>
            </w:r>
            <w:r w:rsidRPr="00D44239">
              <w:rPr>
                <w:rFonts w:ascii="Times New Roman" w:eastAsia="Times New Roman" w:hAnsi="Times New Roman" w:cs="Times New Roman"/>
                <w:color w:val="FF0000"/>
                <w:kern w:val="0"/>
                <w:sz w:val="24"/>
                <w:szCs w:val="24"/>
                <w14:ligatures w14:val="none"/>
              </w:rPr>
              <w:t xml:space="preserve">. </w:t>
            </w:r>
          </w:p>
          <w:p w14:paraId="4D49CF9D" w14:textId="77777777" w:rsidR="00D20937" w:rsidRPr="00D44239" w:rsidRDefault="00D20937" w:rsidP="00D20937">
            <w:pPr>
              <w:suppressAutoHyphens/>
              <w:jc w:val="both"/>
              <w:rPr>
                <w:rFonts w:ascii="Times New Roman" w:hAnsi="Times New Roman" w:cs="Times New Roman"/>
                <w:color w:val="FF0000"/>
                <w:sz w:val="24"/>
                <w:szCs w:val="24"/>
              </w:rPr>
            </w:pPr>
          </w:p>
        </w:tc>
      </w:tr>
      <w:tr w:rsidR="00D20937" w:rsidRPr="00F1154B" w14:paraId="21874BE1" w14:textId="77777777" w:rsidTr="000C6C0E">
        <w:trPr>
          <w:gridAfter w:val="1"/>
          <w:wAfter w:w="12" w:type="dxa"/>
        </w:trPr>
        <w:tc>
          <w:tcPr>
            <w:tcW w:w="696" w:type="dxa"/>
          </w:tcPr>
          <w:p w14:paraId="7B40ABFC" w14:textId="1ECB9E22"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1.6.</w:t>
            </w:r>
          </w:p>
        </w:tc>
        <w:tc>
          <w:tcPr>
            <w:tcW w:w="4402" w:type="dxa"/>
          </w:tcPr>
          <w:p w14:paraId="7B12D363" w14:textId="467513EA" w:rsidR="00D20937" w:rsidRPr="00F1154B" w:rsidRDefault="00D20937" w:rsidP="00D20937">
            <w:pPr>
              <w:jc w:val="both"/>
              <w:rPr>
                <w:rFonts w:ascii="Times New Roman" w:hAnsi="Times New Roman" w:cs="Times New Roman"/>
                <w:sz w:val="24"/>
                <w:szCs w:val="24"/>
              </w:rPr>
            </w:pPr>
            <w:r w:rsidRPr="00F1154B">
              <w:rPr>
                <w:rFonts w:ascii="Times New Roman" w:eastAsia="Calibri" w:hAnsi="Times New Roman" w:cs="Times New Roman"/>
                <w:sz w:val="24"/>
                <w:szCs w:val="24"/>
              </w:rPr>
              <w:t>Vykdyti pacientų arba asmenų, kuriems teikiamos viešosios paslaugos ar vykdoma ūkio subjektų priežiūra ir kontrolė, apklausas, siekiant įvertinti pacientų / klientų pasitenkinimo teikiamomis paslaugomis lygį, integruojant klausimus apie korupciją, o apibendrintus apklausų rezultatus viešinti įstaigos interneto svetainėje.</w:t>
            </w:r>
          </w:p>
        </w:tc>
        <w:tc>
          <w:tcPr>
            <w:tcW w:w="1560" w:type="dxa"/>
          </w:tcPr>
          <w:p w14:paraId="1C446C16" w14:textId="7927BB25"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Ministerijai pavaldžios įstaigos, ASPĮ (išskyrus GMP)</w:t>
            </w:r>
          </w:p>
        </w:tc>
        <w:tc>
          <w:tcPr>
            <w:tcW w:w="1417" w:type="dxa"/>
          </w:tcPr>
          <w:p w14:paraId="52D42204" w14:textId="1AA1FE32"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už 2023 m., </w:t>
            </w:r>
          </w:p>
          <w:p w14:paraId="2F29E0C6" w14:textId="1D6334D7"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07F349DC" w14:textId="3739CB53"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w:t>
            </w:r>
          </w:p>
        </w:tc>
        <w:tc>
          <w:tcPr>
            <w:tcW w:w="2126" w:type="dxa"/>
          </w:tcPr>
          <w:p w14:paraId="1B652370" w14:textId="5F5871F9"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Tobulinama ASPĮ ir įstaigų veikla, atsižvelgiant į pacientų, klientų, kuriems teikiamos viešosios paslaugos, ar  tikrintų įstaigų ir įmonių patirtį bei siūlymus.</w:t>
            </w:r>
          </w:p>
        </w:tc>
        <w:tc>
          <w:tcPr>
            <w:tcW w:w="3543" w:type="dxa"/>
          </w:tcPr>
          <w:p w14:paraId="120D411A" w14:textId="1200D7D3" w:rsidR="00D20937" w:rsidRPr="00D44239" w:rsidRDefault="00D20937" w:rsidP="00D20937">
            <w:pPr>
              <w:suppressAutoHyphens/>
              <w:jc w:val="both"/>
              <w:rPr>
                <w:rFonts w:ascii="Times New Roman" w:hAnsi="Times New Roman" w:cs="Times New Roman"/>
                <w:sz w:val="24"/>
                <w:szCs w:val="24"/>
              </w:rPr>
            </w:pPr>
            <w:r w:rsidRPr="00D44239">
              <w:rPr>
                <w:rFonts w:ascii="Times New Roman" w:eastAsia="Times New Roman" w:hAnsi="Times New Roman" w:cs="Times New Roman"/>
                <w:kern w:val="0"/>
                <w:sz w:val="24"/>
                <w:szCs w:val="24"/>
                <w14:ligatures w14:val="none"/>
              </w:rPr>
              <w:t xml:space="preserve">Atliktų apklausų, kurių apibendrinti rezultatai paskelbti įstaigos interneto svetainėje skaičius: 4 apklausos </w:t>
            </w:r>
            <w:r w:rsidRPr="00D44239">
              <w:rPr>
                <w:rFonts w:ascii="Times New Roman" w:hAnsi="Times New Roman" w:cs="Times New Roman"/>
                <w:sz w:val="24"/>
                <w:szCs w:val="24"/>
                <w:lang w:eastAsia="lt-LT"/>
              </w:rPr>
              <w:t>per kalendorinius metus.</w:t>
            </w:r>
            <w:r>
              <w:t xml:space="preserve"> </w:t>
            </w:r>
            <w:r w:rsidRPr="00D76A2E">
              <w:rPr>
                <w:rFonts w:ascii="Times New Roman" w:hAnsi="Times New Roman" w:cs="Times New Roman"/>
                <w:color w:val="4472C4" w:themeColor="accent1"/>
                <w:sz w:val="24"/>
                <w:szCs w:val="24"/>
                <w:lang w:eastAsia="lt-LT"/>
              </w:rPr>
              <w:t>https://www.rkligonine.lt/korupcijos-prevencija/pacientu-apklausos/</w:t>
            </w:r>
          </w:p>
        </w:tc>
      </w:tr>
      <w:tr w:rsidR="00D20937" w:rsidRPr="00F1154B" w14:paraId="7E9C583B" w14:textId="77777777" w:rsidTr="000C6C0E">
        <w:trPr>
          <w:gridAfter w:val="1"/>
          <w:wAfter w:w="12" w:type="dxa"/>
        </w:trPr>
        <w:tc>
          <w:tcPr>
            <w:tcW w:w="696" w:type="dxa"/>
          </w:tcPr>
          <w:p w14:paraId="5E76AA83" w14:textId="293986E3"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1.7.</w:t>
            </w:r>
          </w:p>
        </w:tc>
        <w:tc>
          <w:tcPr>
            <w:tcW w:w="4402" w:type="dxa"/>
          </w:tcPr>
          <w:p w14:paraId="09785123" w14:textId="5D9AED30"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Didinant pacientų antikorupcinį raštingumą, parengti pacientams atmintines, padėsiančias jiems pasiruošti vizitui pas gydytoją, ir jas viešinti įstaigos interneto svetainėje ir įstaigoje viešai matomose vietose bei dalyti apsilankymo įstaigoje metu.</w:t>
            </w:r>
          </w:p>
        </w:tc>
        <w:tc>
          <w:tcPr>
            <w:tcW w:w="1560" w:type="dxa"/>
          </w:tcPr>
          <w:p w14:paraId="1EBD9894" w14:textId="77777777"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ASPĮ</w:t>
            </w:r>
          </w:p>
          <w:p w14:paraId="67CD749E" w14:textId="72C80DAB"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(išskyrus GMP)</w:t>
            </w:r>
          </w:p>
        </w:tc>
        <w:tc>
          <w:tcPr>
            <w:tcW w:w="1417" w:type="dxa"/>
          </w:tcPr>
          <w:p w14:paraId="40FB53AA" w14:textId="6AA4D5C3"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4FFFC77C" w14:textId="5C584445"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w:t>
            </w:r>
            <w:proofErr w:type="spellStart"/>
            <w:r w:rsidRPr="00F1154B">
              <w:rPr>
                <w:rFonts w:ascii="Times New Roman" w:hAnsi="Times New Roman" w:cs="Times New Roman"/>
                <w:sz w:val="24"/>
                <w:szCs w:val="24"/>
                <w:lang w:eastAsia="lt-LT"/>
              </w:rPr>
              <w:t>IVketv</w:t>
            </w:r>
            <w:proofErr w:type="spellEnd"/>
            <w:r w:rsidRPr="00F1154B">
              <w:rPr>
                <w:rFonts w:ascii="Times New Roman" w:hAnsi="Times New Roman" w:cs="Times New Roman"/>
                <w:sz w:val="24"/>
                <w:szCs w:val="24"/>
                <w:lang w:eastAsia="lt-LT"/>
              </w:rPr>
              <w:t>.</w:t>
            </w:r>
          </w:p>
        </w:tc>
        <w:tc>
          <w:tcPr>
            <w:tcW w:w="2126" w:type="dxa"/>
          </w:tcPr>
          <w:p w14:paraId="2294C414" w14:textId="2B30FFA0"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Kokybiškas pacientų aptarnavimas yra kokybiškai veikiančios įstaigos požymis.  Tinkamas paciento pasiruošimas vizitui pas gydytoją mažins smulkiąją korupciją. </w:t>
            </w:r>
          </w:p>
        </w:tc>
        <w:tc>
          <w:tcPr>
            <w:tcW w:w="3543" w:type="dxa"/>
          </w:tcPr>
          <w:p w14:paraId="30524955" w14:textId="1F426246" w:rsidR="00D20937" w:rsidRPr="00934875" w:rsidRDefault="00D20937" w:rsidP="00D20937">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Parengtos atmintinės pacientams:</w:t>
            </w:r>
          </w:p>
          <w:p w14:paraId="5FD41FD6" w14:textId="7D3719CB" w:rsidR="00D20937" w:rsidRPr="00D76A2E" w:rsidRDefault="00D20937" w:rsidP="00D20937">
            <w:pPr>
              <w:pBdr>
                <w:top w:val="nil"/>
                <w:left w:val="nil"/>
                <w:bottom w:val="nil"/>
                <w:right w:val="nil"/>
                <w:between w:val="nil"/>
              </w:pBdr>
              <w:jc w:val="both"/>
              <w:rPr>
                <w:rFonts w:ascii="Times New Roman" w:eastAsia="Times New Roman" w:hAnsi="Times New Roman" w:cs="Times New Roman"/>
                <w:color w:val="4472C4" w:themeColor="accent1"/>
                <w:kern w:val="0"/>
                <w:sz w:val="24"/>
                <w:szCs w:val="24"/>
                <w14:ligatures w14:val="none"/>
              </w:rPr>
            </w:pPr>
            <w:r w:rsidRPr="00934875">
              <w:rPr>
                <w:rFonts w:ascii="Times New Roman" w:eastAsia="Times New Roman" w:hAnsi="Times New Roman" w:cs="Times New Roman"/>
                <w:kern w:val="0"/>
                <w:sz w:val="24"/>
                <w:szCs w:val="24"/>
                <w14:ligatures w14:val="none"/>
              </w:rPr>
              <w:t>1. Viešinamos įstaigos interneto svetainėje ir įstaigoje viešai matomose vietose.</w:t>
            </w:r>
            <w:r>
              <w:t xml:space="preserve"> </w:t>
            </w:r>
            <w:r w:rsidRPr="00D76A2E">
              <w:rPr>
                <w:rFonts w:ascii="Times New Roman" w:eastAsia="Times New Roman" w:hAnsi="Times New Roman" w:cs="Times New Roman"/>
                <w:color w:val="4472C4" w:themeColor="accent1"/>
                <w:kern w:val="0"/>
                <w:sz w:val="24"/>
                <w:szCs w:val="24"/>
                <w14:ligatures w14:val="none"/>
              </w:rPr>
              <w:t>https://www.rkligonine.lt/pacientams-ir-lankytojams/informacija-pacientams/</w:t>
            </w:r>
          </w:p>
          <w:p w14:paraId="239C7D92" w14:textId="1A04DDFC" w:rsidR="00D20937" w:rsidRPr="00D44239" w:rsidRDefault="00D20937" w:rsidP="00D20937">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 xml:space="preserve">2. Paciento atmintinių parsisiuntimų arba peržiūrų nuo per kalendoriniais metais suteiktų asmens sveikatos priežiūros paslaugų pacientams bendro skaičiaus procentinė dalis </w:t>
            </w:r>
            <w:r w:rsidRPr="00D44239">
              <w:rPr>
                <w:rFonts w:ascii="Times New Roman" w:eastAsia="Times New Roman" w:hAnsi="Times New Roman" w:cs="Times New Roman"/>
                <w:kern w:val="0"/>
                <w:sz w:val="24"/>
                <w:szCs w:val="24"/>
                <w14:ligatures w14:val="none"/>
              </w:rPr>
              <w:t>2025 m.– 23 proc.</w:t>
            </w:r>
          </w:p>
          <w:p w14:paraId="4032F98C" w14:textId="62B6CFF6" w:rsidR="00D20937" w:rsidRPr="00F1154B" w:rsidRDefault="00D20937" w:rsidP="00D20937">
            <w:pPr>
              <w:pBdr>
                <w:top w:val="nil"/>
                <w:left w:val="nil"/>
                <w:bottom w:val="nil"/>
                <w:right w:val="nil"/>
                <w:between w:val="nil"/>
              </w:pBdr>
              <w:jc w:val="both"/>
              <w:rPr>
                <w:rFonts w:ascii="Times New Roman" w:hAnsi="Times New Roman" w:cs="Times New Roman"/>
                <w:sz w:val="24"/>
                <w:szCs w:val="24"/>
              </w:rPr>
            </w:pPr>
            <w:r w:rsidRPr="00D44239">
              <w:rPr>
                <w:rFonts w:ascii="Times New Roman" w:eastAsia="Times New Roman" w:hAnsi="Times New Roman" w:cs="Times New Roman"/>
                <w:kern w:val="0"/>
                <w:sz w:val="24"/>
                <w:szCs w:val="24"/>
                <w14:ligatures w14:val="none"/>
              </w:rPr>
              <w:t xml:space="preserve">3. Išdalytų atmintinių nuo per kalendoriniais metais suteiktų </w:t>
            </w:r>
            <w:r w:rsidRPr="00D44239">
              <w:rPr>
                <w:rFonts w:ascii="Times New Roman" w:eastAsia="Times New Roman" w:hAnsi="Times New Roman" w:cs="Times New Roman"/>
                <w:kern w:val="0"/>
                <w:sz w:val="24"/>
                <w:szCs w:val="24"/>
                <w14:ligatures w14:val="none"/>
              </w:rPr>
              <w:lastRenderedPageBreak/>
              <w:t>asmens sveikatos priežiūros paslaugų pacientams bendro skaičiaus procentinė dalis: 2025 m. – 80 proc.</w:t>
            </w:r>
          </w:p>
        </w:tc>
      </w:tr>
      <w:tr w:rsidR="00D20937" w:rsidRPr="00F1154B" w14:paraId="5B1074DB" w14:textId="77777777" w:rsidTr="000C6C0E">
        <w:trPr>
          <w:gridAfter w:val="1"/>
          <w:wAfter w:w="12" w:type="dxa"/>
        </w:trPr>
        <w:tc>
          <w:tcPr>
            <w:tcW w:w="696" w:type="dxa"/>
          </w:tcPr>
          <w:p w14:paraId="6E2F1C41" w14:textId="2ABA04A0" w:rsidR="00D20937" w:rsidRPr="00F1154B" w:rsidRDefault="00D20937" w:rsidP="00D20937">
            <w:pPr>
              <w:jc w:val="both"/>
              <w:rPr>
                <w:rFonts w:ascii="Times New Roman" w:hAnsi="Times New Roman" w:cs="Times New Roman"/>
                <w:sz w:val="24"/>
                <w:szCs w:val="24"/>
              </w:rPr>
            </w:pPr>
            <w:bookmarkStart w:id="0" w:name="_Hlk161218092"/>
            <w:r w:rsidRPr="00F1154B">
              <w:rPr>
                <w:rFonts w:ascii="Times New Roman" w:hAnsi="Times New Roman" w:cs="Times New Roman"/>
                <w:sz w:val="24"/>
                <w:szCs w:val="24"/>
              </w:rPr>
              <w:lastRenderedPageBreak/>
              <w:t>1.13.</w:t>
            </w:r>
          </w:p>
        </w:tc>
        <w:tc>
          <w:tcPr>
            <w:tcW w:w="4402" w:type="dxa"/>
          </w:tcPr>
          <w:p w14:paraId="72659751" w14:textId="77777777" w:rsidR="00D20937" w:rsidRPr="00F1154B" w:rsidRDefault="00D20937" w:rsidP="00D20937">
            <w:pPr>
              <w:tabs>
                <w:tab w:val="center" w:pos="4153"/>
                <w:tab w:val="right" w:pos="8306"/>
              </w:tabs>
              <w:jc w:val="both"/>
              <w:rPr>
                <w:rFonts w:ascii="Times New Roman" w:eastAsia="Calibri" w:hAnsi="Times New Roman" w:cs="Times New Roman"/>
                <w:sz w:val="24"/>
                <w:szCs w:val="24"/>
                <w:lang w:eastAsia="lt-LT"/>
              </w:rPr>
            </w:pPr>
            <w:r w:rsidRPr="00F1154B">
              <w:rPr>
                <w:rFonts w:ascii="Times New Roman" w:eastAsia="Calibri" w:hAnsi="Times New Roman" w:cs="Times New Roman"/>
                <w:sz w:val="24"/>
                <w:szCs w:val="24"/>
              </w:rPr>
              <w:t>Skelbti informaciją apie pacientų teises ir pareigas įstaigos interneto svetainėje.</w:t>
            </w:r>
          </w:p>
          <w:p w14:paraId="205BE4A6" w14:textId="77777777" w:rsidR="00D20937" w:rsidRPr="00F1154B" w:rsidRDefault="00D20937" w:rsidP="00D20937">
            <w:pPr>
              <w:jc w:val="both"/>
              <w:rPr>
                <w:rFonts w:ascii="Times New Roman" w:hAnsi="Times New Roman" w:cs="Times New Roman"/>
                <w:sz w:val="24"/>
                <w:szCs w:val="24"/>
              </w:rPr>
            </w:pPr>
          </w:p>
        </w:tc>
        <w:tc>
          <w:tcPr>
            <w:tcW w:w="1560" w:type="dxa"/>
          </w:tcPr>
          <w:p w14:paraId="005F71AD" w14:textId="63855ECF"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 ASPĮ, Ministerijai pavaldžios įstaigos</w:t>
            </w:r>
          </w:p>
        </w:tc>
        <w:tc>
          <w:tcPr>
            <w:tcW w:w="1417" w:type="dxa"/>
          </w:tcPr>
          <w:p w14:paraId="76B33BC5" w14:textId="770D57F6"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5508E781" w14:textId="4DD6A031"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6898A441" w14:textId="46A597AE"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126" w:type="dxa"/>
          </w:tcPr>
          <w:p w14:paraId="42E24A79" w14:textId="38BDCD13"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Pacientų, žinančių savo teises, skaičiaus didėjimas mažina smulkiąją korupciją įstaigoje.</w:t>
            </w:r>
          </w:p>
        </w:tc>
        <w:tc>
          <w:tcPr>
            <w:tcW w:w="3543" w:type="dxa"/>
          </w:tcPr>
          <w:p w14:paraId="55FC846D" w14:textId="442EAAC0" w:rsidR="00D20937" w:rsidRPr="00FF03C1" w:rsidRDefault="00D20937" w:rsidP="00D20937">
            <w:pPr>
              <w:jc w:val="both"/>
              <w:rPr>
                <w:rFonts w:ascii="Times New Roman" w:hAnsi="Times New Roman" w:cs="Times New Roman"/>
                <w:szCs w:val="24"/>
                <w:lang w:val="en-US"/>
              </w:rPr>
            </w:pPr>
            <w:r w:rsidRPr="00FF03C1">
              <w:rPr>
                <w:rFonts w:ascii="Times New Roman" w:eastAsia="Times New Roman" w:hAnsi="Times New Roman" w:cs="Times New Roman"/>
                <w:kern w:val="0"/>
                <w:sz w:val="24"/>
                <w:szCs w:val="24"/>
                <w14:ligatures w14:val="none"/>
              </w:rPr>
              <w:t>Įstaigos interneto svetainėje skelbiama i</w:t>
            </w:r>
            <w:r w:rsidRPr="00FF03C1">
              <w:rPr>
                <w:rFonts w:ascii="Times New Roman" w:eastAsia="Calibri" w:hAnsi="Times New Roman" w:cs="Times New Roman"/>
                <w:kern w:val="0"/>
                <w:sz w:val="24"/>
                <w:szCs w:val="24"/>
                <w14:ligatures w14:val="none"/>
              </w:rPr>
              <w:t>nformacija apie pacientų teises ir pareigas.</w:t>
            </w:r>
            <w:r w:rsidRPr="00FF03C1">
              <w:rPr>
                <w:rFonts w:ascii="Times New Roman" w:hAnsi="Times New Roman" w:cs="Times New Roman"/>
                <w:szCs w:val="24"/>
                <w:lang w:val="en-US"/>
              </w:rPr>
              <w:t xml:space="preserve"> </w:t>
            </w:r>
          </w:p>
          <w:p w14:paraId="3A154712" w14:textId="77777777" w:rsidR="00D20937" w:rsidRPr="00FF03C1" w:rsidRDefault="00D20937" w:rsidP="00D20937">
            <w:pPr>
              <w:jc w:val="both"/>
              <w:rPr>
                <w:rFonts w:ascii="Times New Roman" w:hAnsi="Times New Roman" w:cs="Times New Roman"/>
                <w:szCs w:val="24"/>
                <w:lang w:val="en-US"/>
              </w:rPr>
            </w:pPr>
          </w:p>
          <w:p w14:paraId="7E4FEBA8" w14:textId="4291DC2B" w:rsidR="00D20937" w:rsidRPr="00FF03C1" w:rsidRDefault="00D20937" w:rsidP="00D20937">
            <w:pPr>
              <w:jc w:val="both"/>
              <w:rPr>
                <w:rFonts w:ascii="Times New Roman" w:hAnsi="Times New Roman" w:cs="Times New Roman"/>
                <w:sz w:val="24"/>
                <w:szCs w:val="24"/>
              </w:rPr>
            </w:pPr>
            <w:r w:rsidRPr="00FF03C1">
              <w:rPr>
                <w:rFonts w:ascii="Times New Roman" w:hAnsi="Times New Roman" w:cs="Times New Roman"/>
                <w:color w:val="4472C4" w:themeColor="accent1"/>
                <w:sz w:val="24"/>
                <w:szCs w:val="24"/>
              </w:rPr>
              <w:t>https://www.rkligonine.lt/pacientams-ir-lankytojams/informacija-pacientams/paciento-teises-ir-pareigos/</w:t>
            </w:r>
          </w:p>
        </w:tc>
      </w:tr>
      <w:tr w:rsidR="00D20937" w:rsidRPr="00F1154B" w14:paraId="2AD882AE" w14:textId="77777777" w:rsidTr="000C6C0E">
        <w:trPr>
          <w:gridAfter w:val="1"/>
          <w:wAfter w:w="12" w:type="dxa"/>
          <w:trHeight w:val="3568"/>
        </w:trPr>
        <w:tc>
          <w:tcPr>
            <w:tcW w:w="696" w:type="dxa"/>
          </w:tcPr>
          <w:p w14:paraId="215FD3E5" w14:textId="4DB9708A" w:rsidR="00D20937" w:rsidRPr="00F1154B" w:rsidRDefault="00D20937" w:rsidP="00D20937">
            <w:pPr>
              <w:jc w:val="both"/>
              <w:rPr>
                <w:rFonts w:ascii="Times New Roman" w:hAnsi="Times New Roman" w:cs="Times New Roman"/>
                <w:sz w:val="24"/>
                <w:szCs w:val="24"/>
              </w:rPr>
            </w:pPr>
            <w:bookmarkStart w:id="1" w:name="_Hlk157434234"/>
            <w:r w:rsidRPr="00F1154B">
              <w:rPr>
                <w:rFonts w:ascii="Times New Roman" w:hAnsi="Times New Roman" w:cs="Times New Roman"/>
                <w:sz w:val="24"/>
                <w:szCs w:val="24"/>
              </w:rPr>
              <w:t xml:space="preserve">1.14. </w:t>
            </w:r>
          </w:p>
        </w:tc>
        <w:tc>
          <w:tcPr>
            <w:tcW w:w="4402" w:type="dxa"/>
          </w:tcPr>
          <w:p w14:paraId="7450C5F7" w14:textId="647121D9"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Vykdyti registraciją ambulatorinėms asmens sveikatos priežiūros paslaugoms gauti per Išankstinę pacientų registracijos informacinę sistemą (toliau – IPR IS) visa apimtimi.</w:t>
            </w:r>
          </w:p>
        </w:tc>
        <w:tc>
          <w:tcPr>
            <w:tcW w:w="1560" w:type="dxa"/>
          </w:tcPr>
          <w:p w14:paraId="59C78366" w14:textId="291F21A4"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ASPĮ (išskyrus GMP), VLK, Ministerija</w:t>
            </w:r>
          </w:p>
        </w:tc>
        <w:tc>
          <w:tcPr>
            <w:tcW w:w="1417" w:type="dxa"/>
          </w:tcPr>
          <w:p w14:paraId="3B149129" w14:textId="079C062C"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1F11AE6F" w14:textId="7C62D680"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5608C4D5" w14:textId="55CDDB05"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126" w:type="dxa"/>
          </w:tcPr>
          <w:p w14:paraId="297404FC" w14:textId="632C7AC4" w:rsidR="00D20937" w:rsidRPr="00F1154B" w:rsidRDefault="00D20937" w:rsidP="00D20937">
            <w:pPr>
              <w:jc w:val="both"/>
              <w:rPr>
                <w:rFonts w:ascii="Times New Roman" w:hAnsi="Times New Roman" w:cs="Times New Roman"/>
                <w:sz w:val="24"/>
                <w:szCs w:val="24"/>
              </w:rPr>
            </w:pPr>
            <w:r w:rsidRPr="00F1154B">
              <w:rPr>
                <w:rStyle w:val="Grietas"/>
                <w:rFonts w:ascii="Times New Roman" w:hAnsi="Times New Roman" w:cs="Times New Roman"/>
                <w:b w:val="0"/>
                <w:bCs w:val="0"/>
                <w:spacing w:val="2"/>
                <w:sz w:val="24"/>
                <w:szCs w:val="24"/>
                <w:shd w:val="clear" w:color="auto" w:fill="FFFFFF"/>
              </w:rPr>
              <w:t xml:space="preserve">Išankstinės pacientų registracijos (IPR) informacinės sistemos duomenys leis stebėti eilių dinamiką ir identifikuoti problemas, taip pat stebėti taikomų poveikio priemonių efektyvumą ir mažinti esminius korupcijos rizikos veiksnius paslaugų prieinamumo srityje. </w:t>
            </w:r>
          </w:p>
        </w:tc>
        <w:tc>
          <w:tcPr>
            <w:tcW w:w="3543" w:type="dxa"/>
          </w:tcPr>
          <w:p w14:paraId="4B51B0C1" w14:textId="6BAB2DC3" w:rsidR="00D20937" w:rsidRPr="00FF03C1" w:rsidRDefault="00D20937" w:rsidP="00D20937">
            <w:pPr>
              <w:jc w:val="both"/>
              <w:rPr>
                <w:rFonts w:ascii="Times New Roman" w:eastAsia="Times New Roman" w:hAnsi="Times New Roman" w:cs="Times New Roman"/>
                <w:kern w:val="0"/>
                <w:sz w:val="24"/>
                <w:szCs w:val="24"/>
                <w14:ligatures w14:val="none"/>
              </w:rPr>
            </w:pPr>
            <w:r w:rsidRPr="00FF03C1">
              <w:rPr>
                <w:rFonts w:ascii="Times New Roman" w:eastAsia="Times New Roman" w:hAnsi="Times New Roman" w:cs="Times New Roman"/>
                <w:kern w:val="0"/>
                <w:sz w:val="24"/>
                <w:szCs w:val="24"/>
                <w14:ligatures w14:val="none"/>
              </w:rPr>
              <w:t xml:space="preserve">Registracijų antrinio ir tretinio lygio specialistų ambulatorinėms asmens sveikatos priežiūros paslaugoms gauti, atliekamų per IPR IS, procentinis dydis: 2025 m. – 105,7 proc.   </w:t>
            </w:r>
          </w:p>
          <w:p w14:paraId="1A717645" w14:textId="6BC7446D" w:rsidR="00D20937" w:rsidRPr="00FF03C1" w:rsidRDefault="00D20937" w:rsidP="00D20937">
            <w:pPr>
              <w:rPr>
                <w:rFonts w:ascii="Times New Roman" w:hAnsi="Times New Roman" w:cs="Times New Roman"/>
                <w:color w:val="4472C4" w:themeColor="accent1"/>
                <w:sz w:val="24"/>
                <w:szCs w:val="24"/>
              </w:rPr>
            </w:pPr>
            <w:bookmarkStart w:id="2" w:name="_Hlk157438914"/>
            <w:r w:rsidRPr="00FF03C1">
              <w:rPr>
                <w:rFonts w:ascii="Times New Roman" w:hAnsi="Times New Roman" w:cs="Times New Roman"/>
                <w:color w:val="4472C4" w:themeColor="accent1"/>
                <w:sz w:val="24"/>
                <w:szCs w:val="24"/>
              </w:rPr>
              <w:t>https://osp.stat.gov.lt/pacientu-eiles</w:t>
            </w:r>
            <w:bookmarkEnd w:id="2"/>
          </w:p>
          <w:p w14:paraId="62EFF6B6" w14:textId="77E790CE" w:rsidR="00D20937" w:rsidRPr="00FF03C1" w:rsidRDefault="00D20937" w:rsidP="00D20937">
            <w:pPr>
              <w:rPr>
                <w:rFonts w:ascii="Times New Roman" w:hAnsi="Times New Roman" w:cs="Times New Roman"/>
                <w:sz w:val="24"/>
                <w:szCs w:val="24"/>
              </w:rPr>
            </w:pPr>
          </w:p>
        </w:tc>
      </w:tr>
      <w:bookmarkEnd w:id="0"/>
      <w:bookmarkEnd w:id="1"/>
      <w:tr w:rsidR="00D20937" w:rsidRPr="00F1154B" w14:paraId="2E2979EB" w14:textId="77777777" w:rsidTr="000C6C0E">
        <w:tc>
          <w:tcPr>
            <w:tcW w:w="13756" w:type="dxa"/>
            <w:gridSpan w:val="7"/>
            <w:shd w:val="clear" w:color="auto" w:fill="FFF2CC" w:themeFill="accent4" w:themeFillTint="33"/>
          </w:tcPr>
          <w:p w14:paraId="4D58620A" w14:textId="77777777" w:rsidR="00D20937" w:rsidRPr="00F1154B" w:rsidRDefault="00D20937" w:rsidP="00D20937">
            <w:pPr>
              <w:suppressAutoHyphens/>
              <w:jc w:val="center"/>
              <w:rPr>
                <w:rFonts w:ascii="Times New Roman" w:eastAsia="Times New Roman" w:hAnsi="Times New Roman" w:cs="Times New Roman"/>
                <w:b/>
                <w:bCs/>
                <w:kern w:val="0"/>
                <w:sz w:val="24"/>
                <w:szCs w:val="24"/>
                <w14:ligatures w14:val="none"/>
              </w:rPr>
            </w:pPr>
            <w:r w:rsidRPr="00F1154B">
              <w:rPr>
                <w:rFonts w:ascii="Times New Roman" w:eastAsia="Times New Roman" w:hAnsi="Times New Roman" w:cs="Times New Roman"/>
                <w:b/>
                <w:bCs/>
                <w:kern w:val="0"/>
                <w:sz w:val="24"/>
                <w:szCs w:val="24"/>
                <w14:ligatures w14:val="none"/>
              </w:rPr>
              <w:t>2. UŽDAVINYS</w:t>
            </w:r>
          </w:p>
          <w:p w14:paraId="4E6FB2C1" w14:textId="422837AC" w:rsidR="00D20937" w:rsidRPr="00F1154B" w:rsidRDefault="00D20937" w:rsidP="00D20937">
            <w:pPr>
              <w:suppressAutoHyphens/>
              <w:jc w:val="center"/>
              <w:rPr>
                <w:rFonts w:ascii="Times New Roman" w:eastAsia="Times New Roman" w:hAnsi="Times New Roman" w:cs="Times New Roman"/>
                <w:kern w:val="0"/>
                <w:sz w:val="24"/>
                <w:szCs w:val="24"/>
                <w14:ligatures w14:val="none"/>
              </w:rPr>
            </w:pPr>
            <w:r w:rsidRPr="00F1154B">
              <w:rPr>
                <w:rFonts w:ascii="Times New Roman" w:eastAsia="Calibri" w:hAnsi="Times New Roman" w:cs="Times New Roman"/>
                <w:b/>
                <w:bCs/>
                <w:sz w:val="24"/>
                <w:szCs w:val="24"/>
              </w:rPr>
              <w:t xml:space="preserve">Didinti darbuotojų sąmoningumą </w:t>
            </w:r>
            <w:r w:rsidRPr="00F1154B">
              <w:rPr>
                <w:rFonts w:ascii="Times New Roman" w:hAnsi="Times New Roman" w:cs="Times New Roman"/>
                <w:b/>
                <w:bCs/>
                <w:sz w:val="24"/>
                <w:szCs w:val="24"/>
              </w:rPr>
              <w:t>pranešėjų apsaugos srityje, kuri laikytina viena iš svarbesnių kuriant korupcijai atsparią aplinką</w:t>
            </w:r>
          </w:p>
        </w:tc>
      </w:tr>
      <w:tr w:rsidR="00D20937" w:rsidRPr="00F1154B" w14:paraId="6D6DF6B1" w14:textId="77777777" w:rsidTr="000C6C0E">
        <w:trPr>
          <w:gridAfter w:val="1"/>
          <w:wAfter w:w="12" w:type="dxa"/>
        </w:trPr>
        <w:tc>
          <w:tcPr>
            <w:tcW w:w="696" w:type="dxa"/>
          </w:tcPr>
          <w:p w14:paraId="003E5537" w14:textId="03B9F138"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2.1.</w:t>
            </w:r>
          </w:p>
        </w:tc>
        <w:tc>
          <w:tcPr>
            <w:tcW w:w="4402" w:type="dxa"/>
          </w:tcPr>
          <w:p w14:paraId="7257D8AC" w14:textId="70ED236F"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Skatinti darbuotojus suprasti pranešėjų apsaugos mechanizmo esmę ir jo veikimą. Stiprinti darbuotojų sąmoningumą, užtikrinant pranešėjų apsaugą, siekiant </w:t>
            </w:r>
            <w:r w:rsidRPr="00F1154B">
              <w:rPr>
                <w:rFonts w:ascii="Times New Roman" w:hAnsi="Times New Roman" w:cs="Times New Roman"/>
                <w:sz w:val="24"/>
                <w:szCs w:val="24"/>
              </w:rPr>
              <w:lastRenderedPageBreak/>
              <w:t xml:space="preserve">keisti institucinį požiūrį į pranešėjus, šalinti neigiamą požiūrį ir nuostatas dėl pranešimų teikimo apie neteisėtą ar nesąžiningą elgesį, organizuoti mokymus, seminarus, diskusijas ir gerosios patirties sklaidos renginius. </w:t>
            </w:r>
          </w:p>
        </w:tc>
        <w:tc>
          <w:tcPr>
            <w:tcW w:w="1560" w:type="dxa"/>
          </w:tcPr>
          <w:p w14:paraId="2F203972" w14:textId="381EA1B9" w:rsidR="00D20937" w:rsidRPr="00F1154B" w:rsidRDefault="00D20937" w:rsidP="00D20937">
            <w:pPr>
              <w:jc w:val="both"/>
              <w:rPr>
                <w:rFonts w:ascii="Times New Roman" w:hAnsi="Times New Roman" w:cs="Times New Roman"/>
                <w:sz w:val="24"/>
                <w:szCs w:val="24"/>
                <w:shd w:val="clear" w:color="auto" w:fill="FFFFFF"/>
              </w:rPr>
            </w:pPr>
            <w:r w:rsidRPr="00F1154B">
              <w:rPr>
                <w:rFonts w:ascii="Times New Roman" w:eastAsia="Calibri" w:hAnsi="Times New Roman" w:cs="Times New Roman"/>
                <w:sz w:val="24"/>
                <w:szCs w:val="24"/>
              </w:rPr>
              <w:lastRenderedPageBreak/>
              <w:t xml:space="preserve">Ministerija, Ministerijai pavaldžios </w:t>
            </w:r>
            <w:r w:rsidRPr="00F1154B">
              <w:rPr>
                <w:rFonts w:ascii="Times New Roman" w:eastAsia="Calibri" w:hAnsi="Times New Roman" w:cs="Times New Roman"/>
                <w:sz w:val="24"/>
                <w:szCs w:val="24"/>
              </w:rPr>
              <w:lastRenderedPageBreak/>
              <w:t>įstaigos, ASPĮ</w:t>
            </w:r>
          </w:p>
        </w:tc>
        <w:tc>
          <w:tcPr>
            <w:tcW w:w="1417" w:type="dxa"/>
          </w:tcPr>
          <w:p w14:paraId="364800B3" w14:textId="1F8A1101"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lastRenderedPageBreak/>
              <w:t xml:space="preserve"> </w:t>
            </w:r>
          </w:p>
          <w:p w14:paraId="034FA4B4" w14:textId="45AB8A80"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02488F21" w14:textId="780A7461" w:rsidR="00D20937" w:rsidRPr="00F1154B" w:rsidRDefault="00D20937" w:rsidP="00D20937">
            <w:pPr>
              <w:jc w:val="both"/>
              <w:rPr>
                <w:rFonts w:ascii="Times New Roman" w:eastAsia="Calibri" w:hAnsi="Times New Roman" w:cs="Times New Roman"/>
                <w:sz w:val="24"/>
                <w:szCs w:val="24"/>
              </w:rPr>
            </w:pPr>
            <w:r w:rsidRPr="00F1154B">
              <w:rPr>
                <w:rFonts w:ascii="Times New Roman" w:hAnsi="Times New Roman" w:cs="Times New Roman"/>
                <w:sz w:val="24"/>
                <w:szCs w:val="24"/>
                <w:lang w:eastAsia="lt-LT"/>
              </w:rPr>
              <w:lastRenderedPageBreak/>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126" w:type="dxa"/>
          </w:tcPr>
          <w:p w14:paraId="34A787C2" w14:textId="323DE124"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 xml:space="preserve">Didėjantis darbuotojų pasitikėjimas pranešėjų apsaugos </w:t>
            </w:r>
            <w:r w:rsidRPr="00F1154B">
              <w:rPr>
                <w:rFonts w:ascii="Times New Roman" w:hAnsi="Times New Roman" w:cs="Times New Roman"/>
                <w:sz w:val="24"/>
                <w:szCs w:val="24"/>
              </w:rPr>
              <w:lastRenderedPageBreak/>
              <w:t xml:space="preserve">mechanizmu skatins darbuotojus pranešti apie galimus pažeidimus įstaigose ir prisidėti prie skaidresnės sveikatos priežiūros sistemos.  </w:t>
            </w:r>
          </w:p>
        </w:tc>
        <w:tc>
          <w:tcPr>
            <w:tcW w:w="3543" w:type="dxa"/>
          </w:tcPr>
          <w:p w14:paraId="1A0FDBBF" w14:textId="242AFC6E" w:rsidR="00D20937" w:rsidRPr="00FF03C1" w:rsidRDefault="00FF03C1" w:rsidP="00D20937">
            <w:pPr>
              <w:suppressAutoHyphens/>
              <w:jc w:val="both"/>
              <w:rPr>
                <w:rFonts w:ascii="Times New Roman" w:eastAsia="Times New Roman" w:hAnsi="Times New Roman" w:cs="Times New Roman"/>
                <w:kern w:val="0"/>
                <w:sz w:val="24"/>
                <w:szCs w:val="24"/>
                <w:lang w:val="en-US"/>
                <w14:ligatures w14:val="none"/>
              </w:rPr>
            </w:pPr>
            <w:r w:rsidRPr="00FF03C1">
              <w:rPr>
                <w:rFonts w:ascii="Times New Roman" w:hAnsi="Times New Roman" w:cs="Times New Roman"/>
                <w:sz w:val="24"/>
                <w:szCs w:val="24"/>
              </w:rPr>
              <w:lastRenderedPageBreak/>
              <w:t xml:space="preserve">2025 m. – 1 vnt. ir 18,4 proc. didesnis darbuotojų, suprantančių pranešėjų apsaugos mechanizmo </w:t>
            </w:r>
            <w:r w:rsidRPr="00FF03C1">
              <w:rPr>
                <w:rFonts w:ascii="Times New Roman" w:hAnsi="Times New Roman" w:cs="Times New Roman"/>
                <w:sz w:val="24"/>
                <w:szCs w:val="24"/>
              </w:rPr>
              <w:lastRenderedPageBreak/>
              <w:t>esmę ir jo veikimą, skaičius nei 2024 m.</w:t>
            </w:r>
          </w:p>
        </w:tc>
      </w:tr>
      <w:tr w:rsidR="00D20937" w:rsidRPr="00F1154B" w14:paraId="03F77584" w14:textId="77777777" w:rsidTr="000C6C0E">
        <w:tc>
          <w:tcPr>
            <w:tcW w:w="13756" w:type="dxa"/>
            <w:gridSpan w:val="7"/>
            <w:shd w:val="clear" w:color="auto" w:fill="FFF2CC" w:themeFill="accent4" w:themeFillTint="33"/>
          </w:tcPr>
          <w:p w14:paraId="26A307F9" w14:textId="3CE346EC" w:rsidR="00D20937" w:rsidRPr="00F1154B" w:rsidRDefault="00D20937" w:rsidP="00D20937">
            <w:pPr>
              <w:jc w:val="center"/>
              <w:rPr>
                <w:rFonts w:ascii="Times New Roman" w:hAnsi="Times New Roman" w:cs="Times New Roman"/>
                <w:b/>
                <w:bCs/>
                <w:sz w:val="24"/>
                <w:szCs w:val="24"/>
              </w:rPr>
            </w:pPr>
            <w:r w:rsidRPr="00F1154B">
              <w:rPr>
                <w:rFonts w:ascii="Times New Roman" w:hAnsi="Times New Roman" w:cs="Times New Roman"/>
                <w:b/>
                <w:bCs/>
                <w:sz w:val="24"/>
                <w:szCs w:val="24"/>
              </w:rPr>
              <w:t>3. UŽDAVINYS</w:t>
            </w:r>
          </w:p>
          <w:p w14:paraId="611F2C68" w14:textId="42F08298" w:rsidR="00D20937" w:rsidRPr="00F1154B" w:rsidRDefault="00D20937" w:rsidP="00D20937">
            <w:pPr>
              <w:jc w:val="center"/>
              <w:rPr>
                <w:rFonts w:ascii="Times New Roman" w:hAnsi="Times New Roman" w:cs="Times New Roman"/>
                <w:sz w:val="24"/>
                <w:szCs w:val="24"/>
              </w:rPr>
            </w:pPr>
            <w:bookmarkStart w:id="3" w:name="_Hlk51312357"/>
            <w:r w:rsidRPr="00F1154B">
              <w:rPr>
                <w:rFonts w:ascii="Times New Roman" w:eastAsia="Calibri" w:hAnsi="Times New Roman" w:cs="Times New Roman"/>
                <w:b/>
                <w:bCs/>
                <w:sz w:val="24"/>
                <w:szCs w:val="24"/>
              </w:rPr>
              <w:t>Tobulinti antikorupcinę aplinką ir valdyti interesų konfliktus</w:t>
            </w:r>
            <w:bookmarkEnd w:id="3"/>
          </w:p>
        </w:tc>
      </w:tr>
      <w:tr w:rsidR="00D20937" w:rsidRPr="00F1154B" w14:paraId="020CFC0B" w14:textId="77777777" w:rsidTr="000C6C0E">
        <w:trPr>
          <w:gridAfter w:val="1"/>
          <w:wAfter w:w="12" w:type="dxa"/>
        </w:trPr>
        <w:tc>
          <w:tcPr>
            <w:tcW w:w="696" w:type="dxa"/>
          </w:tcPr>
          <w:p w14:paraId="4763F35D" w14:textId="75D15701"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3.1.</w:t>
            </w:r>
          </w:p>
        </w:tc>
        <w:tc>
          <w:tcPr>
            <w:tcW w:w="4402" w:type="dxa"/>
          </w:tcPr>
          <w:p w14:paraId="607C0948" w14:textId="1CDB4840" w:rsidR="00D20937" w:rsidRPr="00F1154B" w:rsidRDefault="00D20937" w:rsidP="00D20937">
            <w:pPr>
              <w:jc w:val="both"/>
              <w:rPr>
                <w:rFonts w:ascii="Times New Roman" w:hAnsi="Times New Roman" w:cs="Times New Roman"/>
                <w:sz w:val="24"/>
                <w:szCs w:val="24"/>
              </w:rPr>
            </w:pPr>
            <w:r w:rsidRPr="00F1154B">
              <w:rPr>
                <w:rFonts w:ascii="Times New Roman" w:eastAsia="Calibri" w:hAnsi="Times New Roman" w:cs="Times New Roman"/>
                <w:sz w:val="24"/>
                <w:szCs w:val="24"/>
              </w:rPr>
              <w:t xml:space="preserve">Kalendoriniams metams pasibaigus apibendrinti darbuotojų etikos taisyklių taikymo </w:t>
            </w:r>
            <w:r w:rsidRPr="00F1154B">
              <w:rPr>
                <w:rStyle w:val="Numatytasispastraiposriftas1"/>
                <w:rFonts w:ascii="Times New Roman" w:hAnsi="Times New Roman" w:cs="Times New Roman"/>
                <w:sz w:val="24"/>
                <w:szCs w:val="24"/>
              </w:rPr>
              <w:t xml:space="preserve">dėl darbuotojų etikos taisyklių pažeidimo, etikos taisyklių nuostatų laikymosi kontrolės, etikos komisijos posėdžiuose priimtų sprendimų </w:t>
            </w:r>
            <w:r w:rsidRPr="00F1154B">
              <w:rPr>
                <w:rFonts w:ascii="Times New Roman" w:eastAsia="Calibri" w:hAnsi="Times New Roman" w:cs="Times New Roman"/>
                <w:sz w:val="24"/>
                <w:szCs w:val="24"/>
              </w:rPr>
              <w:t>rezultatus</w:t>
            </w:r>
            <w:r w:rsidRPr="00F1154B">
              <w:rPr>
                <w:rStyle w:val="Numatytasispastraiposriftas1"/>
                <w:rFonts w:ascii="Times New Roman" w:hAnsi="Times New Roman" w:cs="Times New Roman"/>
                <w:sz w:val="24"/>
                <w:szCs w:val="24"/>
              </w:rPr>
              <w:t xml:space="preserve"> ir tai paviešinti įstaigos interneto svetainėje.  </w:t>
            </w:r>
          </w:p>
        </w:tc>
        <w:tc>
          <w:tcPr>
            <w:tcW w:w="1560" w:type="dxa"/>
          </w:tcPr>
          <w:p w14:paraId="117CE879" w14:textId="0B505BF8" w:rsidR="00D20937" w:rsidRPr="00F1154B" w:rsidRDefault="00D20937" w:rsidP="00D20937">
            <w:pPr>
              <w:jc w:val="both"/>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417" w:type="dxa"/>
          </w:tcPr>
          <w:p w14:paraId="6D1B171B" w14:textId="22211E46" w:rsidR="00D20937" w:rsidRPr="00F1154B" w:rsidRDefault="00D20937" w:rsidP="00D2093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m. 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p w14:paraId="7FEF3136" w14:textId="381BA6AE" w:rsidR="00D20937" w:rsidRPr="00F1154B" w:rsidRDefault="00D20937" w:rsidP="00D20937">
            <w:pPr>
              <w:jc w:val="both"/>
              <w:rPr>
                <w:rFonts w:ascii="Times New Roman" w:hAnsi="Times New Roman" w:cs="Times New Roman"/>
                <w:sz w:val="24"/>
                <w:szCs w:val="24"/>
              </w:rPr>
            </w:pPr>
            <w:r w:rsidRPr="00F1154B">
              <w:rPr>
                <w:rFonts w:ascii="Times New Roman" w:eastAsia="Calibri" w:hAnsi="Times New Roman" w:cs="Times New Roman"/>
                <w:sz w:val="24"/>
                <w:szCs w:val="24"/>
              </w:rPr>
              <w:t xml:space="preserve">2025 m. 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tc>
        <w:tc>
          <w:tcPr>
            <w:tcW w:w="2126" w:type="dxa"/>
          </w:tcPr>
          <w:p w14:paraId="163FDADB" w14:textId="236F78B9"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 xml:space="preserve">Atviresnė įstaigos veikla didins visuomenės pasitikėjimą sveikatos priežiūros įstaigomis ir pačia sveikatos priežiūros sistema.  </w:t>
            </w:r>
          </w:p>
        </w:tc>
        <w:tc>
          <w:tcPr>
            <w:tcW w:w="3543" w:type="dxa"/>
          </w:tcPr>
          <w:p w14:paraId="16897C44" w14:textId="7B5E39A0" w:rsidR="00D20937" w:rsidRPr="00B169B9" w:rsidRDefault="00D20937" w:rsidP="00D20937">
            <w:pPr>
              <w:tabs>
                <w:tab w:val="left" w:pos="10206"/>
              </w:tabs>
              <w:jc w:val="both"/>
              <w:rPr>
                <w:rFonts w:ascii="Times New Roman" w:eastAsia="Calibri" w:hAnsi="Times New Roman" w:cs="Times New Roman"/>
                <w:kern w:val="0"/>
                <w:sz w:val="24"/>
                <w:szCs w:val="24"/>
                <w14:ligatures w14:val="none"/>
              </w:rPr>
            </w:pPr>
            <w:r w:rsidRPr="00D44239">
              <w:rPr>
                <w:rFonts w:ascii="Times New Roman" w:eastAsia="Calibri" w:hAnsi="Times New Roman" w:cs="Times New Roman"/>
                <w:kern w:val="0"/>
                <w:sz w:val="24"/>
                <w:szCs w:val="24"/>
                <w14:ligatures w14:val="none"/>
              </w:rPr>
              <w:t>Iki einamųjų metų I ketvirčio pabaigos įstaigos interneto svetainėje paviešinta nuasmeninta įstaigoje veikiančios etikos komisijos praėjusių kalendorinių metų darbo ataskaita.</w:t>
            </w:r>
            <w:r w:rsidRPr="00B169B9">
              <w:rPr>
                <w:rFonts w:ascii="Times New Roman" w:eastAsia="Calibri" w:hAnsi="Times New Roman" w:cs="Times New Roman"/>
                <w:kern w:val="0"/>
                <w:sz w:val="24"/>
                <w:szCs w:val="24"/>
                <w14:ligatures w14:val="none"/>
              </w:rPr>
              <w:t xml:space="preserve"> </w:t>
            </w:r>
            <w:r w:rsidRPr="00AF3890">
              <w:rPr>
                <w:rFonts w:ascii="Times New Roman" w:eastAsia="Calibri" w:hAnsi="Times New Roman" w:cs="Times New Roman"/>
                <w:color w:val="4472C4" w:themeColor="accent1"/>
                <w:kern w:val="0"/>
                <w:sz w:val="24"/>
                <w:szCs w:val="24"/>
                <w14:ligatures w14:val="none"/>
              </w:rPr>
              <w:t>https://www.rkligonine.lt/etikos-komisijos-darbo-ataskaita</w:t>
            </w:r>
            <w:r w:rsidRPr="00AF3890">
              <w:rPr>
                <w:rFonts w:ascii="Times New Roman" w:eastAsia="Calibri" w:hAnsi="Times New Roman" w:cs="Times New Roman"/>
                <w:kern w:val="0"/>
                <w:sz w:val="24"/>
                <w:szCs w:val="24"/>
                <w14:ligatures w14:val="none"/>
              </w:rPr>
              <w:t>/</w:t>
            </w:r>
          </w:p>
          <w:p w14:paraId="2ABBCF50" w14:textId="77777777" w:rsidR="00D20937" w:rsidRPr="00F1154B" w:rsidRDefault="00D20937" w:rsidP="00D20937">
            <w:pPr>
              <w:tabs>
                <w:tab w:val="left" w:pos="10206"/>
              </w:tabs>
              <w:jc w:val="both"/>
              <w:rPr>
                <w:rFonts w:ascii="Times New Roman" w:hAnsi="Times New Roman" w:cs="Times New Roman"/>
                <w:sz w:val="24"/>
                <w:szCs w:val="24"/>
              </w:rPr>
            </w:pPr>
          </w:p>
        </w:tc>
      </w:tr>
      <w:tr w:rsidR="00D20937" w:rsidRPr="00F1154B" w14:paraId="321E95DD" w14:textId="77777777" w:rsidTr="000C6C0E">
        <w:trPr>
          <w:gridAfter w:val="1"/>
          <w:wAfter w:w="12" w:type="dxa"/>
          <w:trHeight w:val="7665"/>
        </w:trPr>
        <w:tc>
          <w:tcPr>
            <w:tcW w:w="696" w:type="dxa"/>
          </w:tcPr>
          <w:p w14:paraId="472DEC84" w14:textId="589EBB02"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3.2.</w:t>
            </w:r>
          </w:p>
        </w:tc>
        <w:tc>
          <w:tcPr>
            <w:tcW w:w="4402" w:type="dxa"/>
          </w:tcPr>
          <w:p w14:paraId="47D75879" w14:textId="18946552"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Siekiant šalinti teisinio reguliavimo trūkumus, stiprinti darbuotojų antikorupcinį sąmoningumą, nustatyti papildomas kontrolės priemones valdant interesų konfliktus, įstaigose u</w:t>
            </w:r>
            <w:r w:rsidRPr="00F1154B">
              <w:rPr>
                <w:rFonts w:ascii="Times New Roman" w:eastAsia="Calibri" w:hAnsi="Times New Roman" w:cs="Times New Roman"/>
                <w:sz w:val="24"/>
                <w:szCs w:val="24"/>
              </w:rPr>
              <w:t>žtikrinti L</w:t>
            </w:r>
            <w:r w:rsidRPr="00F1154B">
              <w:rPr>
                <w:rFonts w:ascii="Times New Roman" w:hAnsi="Times New Roman" w:cs="Times New Roman"/>
                <w:sz w:val="24"/>
                <w:szCs w:val="24"/>
                <w:lang w:eastAsia="lt-LT"/>
              </w:rPr>
              <w:t>ietuvos Respublikos viešųjų ir privačių interesų derinimo įstatymo (toliau – Įstatymas) laikymosi kontrolę ir priežiūrą, vadovaujantis Įstatymo ir Vyriausiosios tarnybinės etikos komisijos (toliau – VTEK) r</w:t>
            </w:r>
            <w:r w:rsidRPr="00F1154B">
              <w:rPr>
                <w:rFonts w:ascii="Times New Roman" w:hAnsi="Times New Roman" w:cs="Times New Roman"/>
                <w:sz w:val="24"/>
                <w:szCs w:val="24"/>
              </w:rPr>
              <w:t>ekomendacijų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nuostatomis, apie atliktus veiksmus, informuojant įstaigos vadovą.</w:t>
            </w:r>
          </w:p>
        </w:tc>
        <w:tc>
          <w:tcPr>
            <w:tcW w:w="1560" w:type="dxa"/>
          </w:tcPr>
          <w:p w14:paraId="2B6A069B" w14:textId="599D7934" w:rsidR="00D20937" w:rsidRPr="00F1154B" w:rsidRDefault="00D20937" w:rsidP="00D20937">
            <w:pPr>
              <w:jc w:val="both"/>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417" w:type="dxa"/>
          </w:tcPr>
          <w:p w14:paraId="3E4F7E3A" w14:textId="7B032346"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0AAA51F6" w14:textId="6842F258" w:rsidR="00D20937" w:rsidRPr="00F1154B" w:rsidRDefault="00D20937" w:rsidP="00D2093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1D8C2A53" w14:textId="4DB69910"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126" w:type="dxa"/>
          </w:tcPr>
          <w:p w14:paraId="2540669B" w14:textId="67B5B908" w:rsidR="00D20937" w:rsidRPr="00F1154B" w:rsidRDefault="00D20937" w:rsidP="00D20937">
            <w:pPr>
              <w:jc w:val="both"/>
              <w:rPr>
                <w:rFonts w:ascii="Times New Roman" w:hAnsi="Times New Roman" w:cs="Times New Roman"/>
                <w:sz w:val="24"/>
                <w:szCs w:val="24"/>
              </w:rPr>
            </w:pPr>
            <w:r w:rsidRPr="00F1154B">
              <w:rPr>
                <w:rFonts w:ascii="Times New Roman" w:hAnsi="Times New Roman" w:cs="Times New Roman"/>
                <w:sz w:val="24"/>
                <w:szCs w:val="24"/>
              </w:rPr>
              <w:t>Sudarytos sąlygos atskleisti deklaruojančių asmenų privačius interesus, užtikrinti, kad priimant sprendimus pirmenybė būtų teikiama viešiesiems interesams, ir užkirsti kelią kilti interesų konfliktams bei plisti korupcijai.</w:t>
            </w:r>
          </w:p>
        </w:tc>
        <w:tc>
          <w:tcPr>
            <w:tcW w:w="3543" w:type="dxa"/>
          </w:tcPr>
          <w:p w14:paraId="39382DED" w14:textId="77777777" w:rsidR="00D20937" w:rsidRDefault="00D20937" w:rsidP="00D20937">
            <w:pPr>
              <w:jc w:val="both"/>
              <w:rPr>
                <w:rFonts w:ascii="Times New Roman" w:eastAsia="Calibri" w:hAnsi="Times New Roman" w:cs="Times New Roman"/>
                <w:kern w:val="0"/>
                <w:sz w:val="24"/>
                <w:szCs w:val="24"/>
                <w14:ligatures w14:val="none"/>
              </w:rPr>
            </w:pPr>
            <w:r w:rsidRPr="00FA44B1">
              <w:rPr>
                <w:rFonts w:ascii="Times New Roman" w:eastAsia="Calibri" w:hAnsi="Times New Roman" w:cs="Times New Roman"/>
                <w:kern w:val="0"/>
                <w:sz w:val="24"/>
                <w:szCs w:val="24"/>
                <w14:ligatures w14:val="none"/>
              </w:rPr>
              <w:t>Pagal poreikį atnaujin</w:t>
            </w:r>
            <w:r>
              <w:rPr>
                <w:rFonts w:ascii="Times New Roman" w:eastAsia="Calibri" w:hAnsi="Times New Roman" w:cs="Times New Roman"/>
                <w:kern w:val="0"/>
                <w:sz w:val="24"/>
                <w:szCs w:val="24"/>
                <w14:ligatures w14:val="none"/>
              </w:rPr>
              <w:t>ami</w:t>
            </w:r>
            <w:r w:rsidRPr="00FA44B1">
              <w:rPr>
                <w:rFonts w:ascii="Times New Roman" w:eastAsia="Calibri" w:hAnsi="Times New Roman" w:cs="Times New Roman"/>
                <w:kern w:val="0"/>
                <w:sz w:val="24"/>
                <w:szCs w:val="24"/>
                <w14:ligatures w14:val="none"/>
              </w:rPr>
              <w:t xml:space="preserve">  įstaigos vadovo įsakymu patvirtinti vidiniai teisės aktai, reglamentuojantys viešųjų ir privačių interesų kontrolę:</w:t>
            </w:r>
          </w:p>
          <w:p w14:paraId="3525DF86" w14:textId="3A10FFF5" w:rsidR="00D20937" w:rsidRPr="00CB1365" w:rsidRDefault="00D20937" w:rsidP="00D20937">
            <w:pPr>
              <w:jc w:val="both"/>
              <w:rPr>
                <w:rFonts w:ascii="Times New Roman" w:eastAsia="Calibri" w:hAnsi="Times New Roman" w:cs="Times New Roman"/>
                <w:kern w:val="0"/>
                <w:sz w:val="24"/>
                <w:szCs w:val="24"/>
                <w14:ligatures w14:val="none"/>
              </w:rPr>
            </w:pPr>
            <w:r w:rsidRPr="00FA44B1">
              <w:rPr>
                <w:rFonts w:ascii="Times New Roman" w:eastAsia="Times New Roman" w:hAnsi="Times New Roman" w:cs="Times New Roman"/>
                <w:kern w:val="0"/>
                <w:sz w:val="24"/>
                <w:szCs w:val="24"/>
                <w:lang w:eastAsia="lt-LT"/>
                <w14:ligatures w14:val="none"/>
              </w:rPr>
              <w:t xml:space="preserve">1. </w:t>
            </w:r>
            <w:r w:rsidRPr="009F720B">
              <w:rPr>
                <w:rFonts w:ascii="Times New Roman" w:eastAsia="Times New Roman" w:hAnsi="Times New Roman" w:cs="Times New Roman"/>
                <w:kern w:val="0"/>
                <w:sz w:val="24"/>
                <w:szCs w:val="24"/>
                <w:lang w:eastAsia="lt-LT"/>
                <w14:ligatures w14:val="none"/>
              </w:rPr>
              <w:t>2021-03-01</w:t>
            </w:r>
            <w:r w:rsidRPr="009F720B">
              <w:rPr>
                <w:rFonts w:ascii="Times New Roman" w:eastAsia="Calibri" w:hAnsi="Times New Roman" w:cs="Times New Roman"/>
                <w:sz w:val="24"/>
                <w:szCs w:val="24"/>
              </w:rPr>
              <w:t xml:space="preserve"> VšĮ Respublikinės Klaipėdos ligoninės</w:t>
            </w:r>
            <w:r w:rsidRPr="009F720B">
              <w:rPr>
                <w:rFonts w:ascii="Times New Roman" w:eastAsia="Times New Roman" w:hAnsi="Times New Roman" w:cs="Times New Roman"/>
                <w:kern w:val="0"/>
                <w:sz w:val="24"/>
                <w:szCs w:val="24"/>
                <w:lang w:eastAsia="lt-LT"/>
                <w14:ligatures w14:val="none"/>
              </w:rPr>
              <w:t xml:space="preserve"> direktoriaus </w:t>
            </w:r>
            <w:r w:rsidRPr="0009740C">
              <w:rPr>
                <w:rFonts w:ascii="Times New Roman" w:eastAsia="Times New Roman" w:hAnsi="Times New Roman" w:cs="Times New Roman"/>
                <w:kern w:val="0"/>
                <w:sz w:val="24"/>
                <w:szCs w:val="24"/>
                <w:lang w:eastAsia="lt-LT"/>
                <w14:ligatures w14:val="none"/>
              </w:rPr>
              <w:t>įsakymas Nr.(1.6)-Į-59 „Dėl viešųjų ir privačių interesų derinimo tvarkos aprašo patvirtinimo“.</w:t>
            </w:r>
          </w:p>
          <w:p w14:paraId="08FCDF77" w14:textId="77777777" w:rsidR="00D20937" w:rsidRPr="0009740C" w:rsidRDefault="00D20937" w:rsidP="00D20937">
            <w:pPr>
              <w:jc w:val="both"/>
              <w:rPr>
                <w:rFonts w:ascii="Times New Roman" w:eastAsia="Times New Roman" w:hAnsi="Times New Roman" w:cs="Times New Roman"/>
                <w:kern w:val="0"/>
                <w:sz w:val="24"/>
                <w:szCs w:val="24"/>
                <w:lang w:eastAsia="lt-LT"/>
                <w14:ligatures w14:val="none"/>
              </w:rPr>
            </w:pPr>
            <w:r w:rsidRPr="0009740C">
              <w:rPr>
                <w:rFonts w:ascii="Times New Roman" w:eastAsia="Times New Roman" w:hAnsi="Times New Roman" w:cs="Times New Roman"/>
                <w:kern w:val="0"/>
                <w:sz w:val="24"/>
                <w:szCs w:val="24"/>
                <w:lang w:eastAsia="lt-LT"/>
                <w14:ligatures w14:val="none"/>
              </w:rPr>
              <w:t>2. 2021-12-31</w:t>
            </w:r>
            <w:r w:rsidRPr="0009740C">
              <w:rPr>
                <w:rFonts w:ascii="Times New Roman" w:eastAsia="Calibri" w:hAnsi="Times New Roman" w:cs="Times New Roman"/>
                <w:sz w:val="24"/>
                <w:szCs w:val="24"/>
              </w:rPr>
              <w:t xml:space="preserve"> VšĮ Respublikinės Klaipėdos ligoninės</w:t>
            </w:r>
            <w:r w:rsidRPr="0009740C">
              <w:rPr>
                <w:rFonts w:ascii="Times New Roman" w:eastAsia="Times New Roman" w:hAnsi="Times New Roman" w:cs="Times New Roman"/>
                <w:kern w:val="0"/>
                <w:sz w:val="24"/>
                <w:szCs w:val="24"/>
                <w:lang w:eastAsia="lt-LT"/>
                <w14:ligatures w14:val="none"/>
              </w:rPr>
              <w:t xml:space="preserve"> direktoriaus įsakymas Nr.(1.6)-Į-385 „Dėl VšĮ Respublikinės Klaipėdos ligoninės direktoriaus 2021-03-01 įsakymo Nr.(1.6)-Į-59 „Dėl viešųjų ir privačių interesų derinimo tvarkos aprašo patvirtinimo“ pakeitimo“.</w:t>
            </w:r>
          </w:p>
          <w:p w14:paraId="7BEADE3A" w14:textId="3B46A15C" w:rsidR="00D20937" w:rsidRPr="00CB1365" w:rsidRDefault="00D20937" w:rsidP="00D20937">
            <w:pPr>
              <w:jc w:val="both"/>
              <w:rPr>
                <w:rFonts w:ascii="Times New Roman" w:eastAsia="Calibri" w:hAnsi="Times New Roman" w:cs="Times New Roman"/>
                <w:color w:val="FF0000"/>
                <w:kern w:val="0"/>
                <w:sz w:val="24"/>
                <w:szCs w:val="24"/>
                <w14:ligatures w14:val="none"/>
              </w:rPr>
            </w:pPr>
            <w:r w:rsidRPr="0009740C">
              <w:rPr>
                <w:rFonts w:ascii="Times New Roman" w:eastAsia="Calibri" w:hAnsi="Times New Roman" w:cs="Times New Roman"/>
                <w:kern w:val="0"/>
                <w:sz w:val="24"/>
                <w:szCs w:val="24"/>
                <w14:ligatures w14:val="none"/>
              </w:rPr>
              <w:t>3.</w:t>
            </w:r>
            <w:bookmarkStart w:id="4" w:name="_Hlk7793385"/>
            <w:r w:rsidRPr="0009740C">
              <w:rPr>
                <w:rFonts w:ascii="Times New Roman" w:eastAsia="Calibri" w:hAnsi="Times New Roman" w:cs="Times New Roman"/>
                <w:sz w:val="24"/>
                <w:szCs w:val="24"/>
              </w:rPr>
              <w:t xml:space="preserve"> VšĮ Respublikinės Klaipėdos ligoninės viešųjų pirkimų organizavimo ir vidaus kontrolės taisykl</w:t>
            </w:r>
            <w:bookmarkEnd w:id="4"/>
            <w:r w:rsidRPr="0009740C">
              <w:rPr>
                <w:rFonts w:ascii="Times New Roman" w:eastAsia="Calibri" w:hAnsi="Times New Roman" w:cs="Times New Roman"/>
                <w:sz w:val="24"/>
                <w:szCs w:val="24"/>
              </w:rPr>
              <w:t>ės, patvirtintos</w:t>
            </w:r>
            <w:r w:rsidRPr="0009740C">
              <w:rPr>
                <w:rFonts w:ascii="Times New Roman" w:hAnsi="Times New Roman" w:cs="Times New Roman"/>
              </w:rPr>
              <w:t xml:space="preserve"> </w:t>
            </w:r>
            <w:r w:rsidRPr="0009740C">
              <w:rPr>
                <w:rFonts w:ascii="Times New Roman" w:eastAsia="Calibri" w:hAnsi="Times New Roman" w:cs="Times New Roman"/>
                <w:sz w:val="24"/>
                <w:szCs w:val="24"/>
              </w:rPr>
              <w:t>VšĮ Respublikinės Klaipėdos ligoninės direktoriaus 2024 m. gruodžio 30 d. įsakymu Nr.</w:t>
            </w:r>
            <w:r w:rsidRPr="0009740C">
              <w:rPr>
                <w:rFonts w:ascii="Times New Roman" w:hAnsi="Times New Roman" w:cs="Times New Roman"/>
                <w:sz w:val="24"/>
                <w:szCs w:val="24"/>
              </w:rPr>
              <w:t xml:space="preserve"> (1.6)-Į-254</w:t>
            </w:r>
            <w:r w:rsidRPr="0009740C">
              <w:rPr>
                <w:rFonts w:ascii="Times New Roman" w:eastAsia="Calibri" w:hAnsi="Times New Roman" w:cs="Times New Roman"/>
                <w:sz w:val="24"/>
                <w:szCs w:val="24"/>
              </w:rPr>
              <w:t xml:space="preserve"> „Dėl VšĮ Respublikinės Klaipėdos ligoninės viešųjų pirkimų organizavimo ir vidaus kontrolės taisyklių patvirtinimo“.</w:t>
            </w:r>
          </w:p>
          <w:p w14:paraId="1E084F0B" w14:textId="2E094842" w:rsidR="00D20937" w:rsidRPr="00017ADA" w:rsidRDefault="00D20937" w:rsidP="00D20937">
            <w:pPr>
              <w:jc w:val="both"/>
              <w:rPr>
                <w:rFonts w:ascii="Times New Roman" w:eastAsia="Calibri" w:hAnsi="Times New Roman" w:cs="Times New Roman"/>
                <w:color w:val="FF0000"/>
                <w:kern w:val="0"/>
                <w:sz w:val="24"/>
                <w:szCs w:val="24"/>
                <w14:ligatures w14:val="none"/>
              </w:rPr>
            </w:pPr>
            <w:r>
              <w:rPr>
                <w:rFonts w:ascii="Times New Roman" w:eastAsia="Times New Roman" w:hAnsi="Times New Roman" w:cs="Times New Roman"/>
                <w:kern w:val="0"/>
                <w:sz w:val="24"/>
                <w:szCs w:val="24"/>
                <w:lang w:eastAsia="lt-LT"/>
                <w14:ligatures w14:val="none"/>
              </w:rPr>
              <w:t>4</w:t>
            </w:r>
            <w:r w:rsidRPr="00CB1365">
              <w:rPr>
                <w:rFonts w:ascii="Times New Roman" w:eastAsia="Times New Roman" w:hAnsi="Times New Roman" w:cs="Times New Roman"/>
                <w:kern w:val="0"/>
                <w:lang w:eastAsia="lt-LT"/>
                <w14:ligatures w14:val="none"/>
              </w:rPr>
              <w:t xml:space="preserve">.2025-12-08 direktoriaus įsakymu Nr. (1.6)-Į-191 „Dėl  VšĮ </w:t>
            </w:r>
            <w:r w:rsidRPr="00017ADA">
              <w:rPr>
                <w:rFonts w:ascii="Times New Roman" w:eastAsia="Times New Roman" w:hAnsi="Times New Roman" w:cs="Times New Roman"/>
                <w:kern w:val="0"/>
                <w:sz w:val="24"/>
                <w:szCs w:val="24"/>
                <w:lang w:eastAsia="lt-LT"/>
                <w14:ligatures w14:val="none"/>
              </w:rPr>
              <w:t xml:space="preserve">Respublikinės Klaipėdos ligoninės komandiruočių rengimo, jų išlaidų </w:t>
            </w:r>
            <w:r w:rsidRPr="00017ADA">
              <w:rPr>
                <w:rFonts w:ascii="Times New Roman" w:eastAsia="Times New Roman" w:hAnsi="Times New Roman" w:cs="Times New Roman"/>
                <w:kern w:val="0"/>
                <w:sz w:val="24"/>
                <w:szCs w:val="24"/>
                <w:lang w:eastAsia="lt-LT"/>
                <w14:ligatures w14:val="none"/>
              </w:rPr>
              <w:lastRenderedPageBreak/>
              <w:t xml:space="preserve">apmokėjimo tvarkos aprašo patvirtinimo“.  </w:t>
            </w:r>
          </w:p>
          <w:p w14:paraId="6B3AC4D4" w14:textId="062BC730" w:rsidR="00D20937" w:rsidRPr="00CB1365" w:rsidRDefault="00D20937" w:rsidP="00D20937">
            <w:pPr>
              <w:rPr>
                <w:rFonts w:ascii="Times New Roman" w:eastAsia="Calibri" w:hAnsi="Times New Roman" w:cs="Times New Roman"/>
                <w:kern w:val="0"/>
                <w14:ligatures w14:val="none"/>
              </w:rPr>
            </w:pPr>
            <w:r w:rsidRPr="00017ADA">
              <w:rPr>
                <w:rFonts w:ascii="Times New Roman" w:eastAsia="Calibri" w:hAnsi="Times New Roman" w:cs="Times New Roman"/>
                <w:kern w:val="0"/>
                <w:sz w:val="24"/>
                <w:szCs w:val="24"/>
                <w14:ligatures w14:val="none"/>
              </w:rPr>
              <w:t>Įstaigos vadovui pateiktų</w:t>
            </w:r>
            <w:r w:rsidRPr="00CB1365">
              <w:rPr>
                <w:rFonts w:ascii="Times New Roman" w:eastAsia="Calibri" w:hAnsi="Times New Roman" w:cs="Times New Roman"/>
                <w:kern w:val="0"/>
                <w14:ligatures w14:val="none"/>
              </w:rPr>
              <w:t xml:space="preserve"> raštiškų ataskaitų skaičius per kalendorinius metus </w:t>
            </w:r>
            <w:r w:rsidRPr="00CB1365">
              <w:rPr>
                <w:rFonts w:ascii="Times New Roman" w:hAnsi="Times New Roman" w:cs="Times New Roman"/>
                <w:lang w:eastAsia="lt-LT"/>
              </w:rPr>
              <w:t>–</w:t>
            </w:r>
            <w:r w:rsidRPr="00CB1365">
              <w:rPr>
                <w:rFonts w:ascii="Times New Roman" w:eastAsia="Calibri" w:hAnsi="Times New Roman" w:cs="Times New Roman"/>
                <w:kern w:val="0"/>
                <w14:ligatures w14:val="none"/>
              </w:rPr>
              <w:t xml:space="preserve"> 2 :</w:t>
            </w:r>
          </w:p>
          <w:p w14:paraId="6986DF44" w14:textId="669771DD" w:rsidR="00D20937" w:rsidRDefault="00D20937" w:rsidP="00D20937">
            <w:pPr>
              <w:pStyle w:val="Default"/>
              <w:tabs>
                <w:tab w:val="left" w:pos="1350"/>
                <w:tab w:val="left" w:pos="1418"/>
              </w:tabs>
              <w:ind w:hanging="142"/>
              <w:jc w:val="both"/>
            </w:pPr>
            <w:r w:rsidRPr="00CB1365">
              <w:rPr>
                <w:sz w:val="22"/>
                <w:szCs w:val="22"/>
              </w:rPr>
              <w:t>1.</w:t>
            </w:r>
            <w:r w:rsidRPr="00CB1365">
              <w:rPr>
                <w:sz w:val="22"/>
                <w:szCs w:val="22"/>
              </w:rPr>
              <w:t xml:space="preserve"> Siekiant užtikrinti veiksmingą i</w:t>
            </w:r>
            <w:r>
              <w:t xml:space="preserve">nteresų konfliktų prevenciją, 2025 m. sausio mėn. buvo atliktas darbuotojų, dalyvaujančių viešųjų pirkimų procedūrose ir kuriems pagal </w:t>
            </w:r>
            <w:r>
              <w:rPr>
                <w:rStyle w:val="whitespace-normal"/>
              </w:rPr>
              <w:t>Lietuvos Respublikos viešųjų ir privačių interesų derinimo įstatymas</w:t>
            </w:r>
            <w:r>
              <w:t xml:space="preserve"> nustatyta pareiga deklaruoti ar patikslinti privačius interesus, PINREG sistemoje pateiktų privačių interesų deklaracijų bei jose nurodytų duomenų patikrinimas.</w:t>
            </w:r>
          </w:p>
          <w:p w14:paraId="763034BA" w14:textId="69190C2C" w:rsidR="00D20937" w:rsidRPr="00C40301" w:rsidRDefault="00D20937" w:rsidP="00D20937">
            <w:pPr>
              <w:pStyle w:val="Default"/>
              <w:tabs>
                <w:tab w:val="left" w:pos="1350"/>
                <w:tab w:val="left" w:pos="1418"/>
              </w:tabs>
              <w:ind w:hanging="142"/>
              <w:jc w:val="both"/>
              <w:rPr>
                <w:color w:val="auto"/>
              </w:rPr>
            </w:pPr>
            <w:r>
              <w:t xml:space="preserve">   Nustatyta, kad visi darbuotojai, kuriems pagal Įstatymą kyla pareiga deklaruoti privačius interesus, yra tinkamai ir laiku pateikę privačių interesų deklaracijas.</w:t>
            </w:r>
          </w:p>
          <w:p w14:paraId="3263BB88" w14:textId="77777777" w:rsidR="00D20937" w:rsidRPr="00CB1365" w:rsidRDefault="00D20937" w:rsidP="00FF03C1">
            <w:pPr>
              <w:pStyle w:val="Bodytext20"/>
              <w:shd w:val="clear" w:color="auto" w:fill="auto"/>
              <w:tabs>
                <w:tab w:val="left" w:pos="0"/>
                <w:tab w:val="left" w:pos="284"/>
              </w:tabs>
              <w:spacing w:before="0" w:after="0" w:line="240" w:lineRule="auto"/>
              <w:jc w:val="both"/>
              <w:rPr>
                <w:rFonts w:cs="Times New Roman"/>
              </w:rPr>
            </w:pPr>
            <w:r w:rsidRPr="00CB1365">
              <w:rPr>
                <w:rFonts w:cs="Times New Roman"/>
              </w:rPr>
              <w:t>Galimų interesų konfliktų nebuvo nustatyta</w:t>
            </w:r>
          </w:p>
          <w:p w14:paraId="7CE3A993" w14:textId="77777777" w:rsidR="00FF03C1" w:rsidRDefault="00D20937" w:rsidP="00D20937">
            <w:pPr>
              <w:jc w:val="both"/>
              <w:rPr>
                <w:rFonts w:ascii="Times New Roman" w:eastAsia="Times New Roman" w:hAnsi="Times New Roman" w:cs="Times New Roman"/>
                <w:kern w:val="0"/>
                <w:lang w:eastAsia="lt-LT"/>
                <w14:ligatures w14:val="none"/>
              </w:rPr>
            </w:pPr>
            <w:r w:rsidRPr="00CB1365">
              <w:rPr>
                <w:rFonts w:ascii="Times New Roman" w:eastAsia="Calibri" w:hAnsi="Times New Roman" w:cs="Times New Roman"/>
                <w:kern w:val="0"/>
                <w14:ligatures w14:val="none"/>
              </w:rPr>
              <w:t>2.</w:t>
            </w:r>
            <w:r w:rsidRPr="00CB1365">
              <w:rPr>
                <w:rFonts w:ascii="Times New Roman" w:hAnsi="Times New Roman" w:cs="Times New Roman"/>
              </w:rPr>
              <w:t xml:space="preserve"> </w:t>
            </w:r>
            <w:r w:rsidRPr="00CB1365">
              <w:rPr>
                <w:rFonts w:ascii="Times New Roman" w:hAnsi="Times New Roman" w:cs="Times New Roman"/>
              </w:rPr>
              <w:t>Siekiant stiprinti darbuotojų antikorupcinį sąmoningumą, nustatytos papildomos kontrolės priemonės valdant interesų konfliktus, įstaigoje u</w:t>
            </w:r>
            <w:r w:rsidRPr="00CB1365">
              <w:rPr>
                <w:rFonts w:ascii="Times New Roman" w:eastAsia="Calibri" w:hAnsi="Times New Roman" w:cs="Times New Roman"/>
              </w:rPr>
              <w:t>žtikrinant L</w:t>
            </w:r>
            <w:r w:rsidRPr="00CB1365">
              <w:rPr>
                <w:rFonts w:ascii="Times New Roman" w:hAnsi="Times New Roman" w:cs="Times New Roman"/>
                <w:lang w:eastAsia="lt-LT"/>
              </w:rPr>
              <w:t xml:space="preserve">ietuvos Respublikos viešųjų ir privačių interesų derinimo įstatymo (toliau – Įstatymas) laikymosi kontrolę ir priežiūrą, vadovaujantis Įstatymo ir Vyriausiosios tarnybinės </w:t>
            </w:r>
            <w:r w:rsidRPr="00CB1365">
              <w:rPr>
                <w:rFonts w:ascii="Times New Roman" w:hAnsi="Times New Roman" w:cs="Times New Roman"/>
                <w:lang w:eastAsia="lt-LT"/>
              </w:rPr>
              <w:lastRenderedPageBreak/>
              <w:t>etikos komisijos (toliau – VTEK) r</w:t>
            </w:r>
            <w:r w:rsidRPr="00CB1365">
              <w:rPr>
                <w:rFonts w:ascii="Times New Roman" w:hAnsi="Times New Roman" w:cs="Times New Roman"/>
              </w:rPr>
              <w:t>ekomendacijų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nuostatų</w:t>
            </w:r>
            <w:r w:rsidRPr="00CB1365">
              <w:rPr>
                <w:rFonts w:ascii="Times New Roman" w:hAnsi="Times New Roman" w:cs="Times New Roman"/>
              </w:rPr>
              <w:t xml:space="preserve">: </w:t>
            </w:r>
            <w:r w:rsidR="00FF03C1">
              <w:rPr>
                <w:rFonts w:ascii="Times New Roman" w:hAnsi="Times New Roman" w:cs="Times New Roman"/>
              </w:rPr>
              <w:t>n</w:t>
            </w:r>
            <w:r w:rsidRPr="00CB1365">
              <w:rPr>
                <w:rFonts w:ascii="Times New Roman" w:hAnsi="Times New Roman" w:cs="Times New Roman"/>
              </w:rPr>
              <w:t>ustatytos kontrolės priemonės, įskaitant informavimą priėmimo į darbą metu, papildomą informavimą susirinkimų metu bei elektroniniu paštu, užtikrina, kad visi darbuotojai tinkamai ir laiku pateiktų arba patikslintų privačių interesų deklaracijas. Be to, darbuotojams nustatyta atsakomybė tinkamai deklaruoti privačius interesus komandiruočių atvejais, kai jas finansuoja rėmėjai, užtikrinant nuoseklų Įstatymo laikymąsi.</w:t>
            </w:r>
          </w:p>
          <w:p w14:paraId="059CB2F4" w14:textId="7C810682" w:rsidR="00D20937" w:rsidRPr="00FF03C1" w:rsidRDefault="00D20937" w:rsidP="00D20937">
            <w:pPr>
              <w:jc w:val="both"/>
              <w:rPr>
                <w:rFonts w:ascii="Times New Roman" w:eastAsia="Times New Roman" w:hAnsi="Times New Roman" w:cs="Times New Roman"/>
                <w:kern w:val="0"/>
                <w:lang w:eastAsia="lt-LT"/>
                <w14:ligatures w14:val="none"/>
              </w:rPr>
            </w:pPr>
            <w:r w:rsidRPr="00CB1365">
              <w:rPr>
                <w:rFonts w:ascii="Times New Roman" w:hAnsi="Times New Roman" w:cs="Times New Roman"/>
              </w:rPr>
              <w:t xml:space="preserve"> Minėtos priemonės padeda nuolat laikytis Įstatymo ir stiprina korupcijai atsparią aplinką įstaigoje.</w:t>
            </w:r>
          </w:p>
          <w:p w14:paraId="069D8BED" w14:textId="08806257" w:rsidR="00D20937" w:rsidRPr="00CB1365" w:rsidRDefault="00D20937" w:rsidP="00D20937">
            <w:pPr>
              <w:jc w:val="both"/>
              <w:rPr>
                <w:rFonts w:ascii="Times New Roman" w:eastAsia="Times New Roman" w:hAnsi="Times New Roman" w:cs="Times New Roman"/>
                <w:kern w:val="0"/>
                <w:lang w:eastAsia="lt-LT"/>
                <w14:ligatures w14:val="none"/>
              </w:rPr>
            </w:pPr>
            <w:r w:rsidRPr="00CB1365">
              <w:rPr>
                <w:rFonts w:ascii="Times New Roman" w:hAnsi="Times New Roman" w:cs="Times New Roman"/>
              </w:rPr>
              <w:t>Galimų interesų konfliktų  nebuvo nustatyta.</w:t>
            </w:r>
          </w:p>
          <w:p w14:paraId="32AD017B" w14:textId="6EEEE2FC" w:rsidR="00D20937" w:rsidRPr="00FA44B1" w:rsidRDefault="00D20937" w:rsidP="00D20937">
            <w:pPr>
              <w:jc w:val="both"/>
              <w:rPr>
                <w:rFonts w:ascii="Times New Roman" w:hAnsi="Times New Roman" w:cs="Times New Roman"/>
                <w:sz w:val="24"/>
                <w:szCs w:val="24"/>
              </w:rPr>
            </w:pPr>
            <w:r w:rsidRPr="00FA44B1">
              <w:rPr>
                <w:rFonts w:ascii="Times New Roman" w:eastAsia="Times New Roman" w:hAnsi="Times New Roman" w:cs="Times New Roman"/>
                <w:color w:val="4472C4" w:themeColor="accent1"/>
                <w:kern w:val="0"/>
                <w:sz w:val="24"/>
                <w:szCs w:val="24"/>
                <w:lang w:eastAsia="lt-LT"/>
                <w14:ligatures w14:val="none"/>
              </w:rPr>
              <w:t xml:space="preserve">   </w:t>
            </w:r>
          </w:p>
        </w:tc>
      </w:tr>
      <w:tr w:rsidR="00C54FF2" w:rsidRPr="00F1154B" w14:paraId="3C31C952" w14:textId="77777777" w:rsidTr="000C6C0E">
        <w:trPr>
          <w:gridAfter w:val="1"/>
          <w:wAfter w:w="12" w:type="dxa"/>
        </w:trPr>
        <w:tc>
          <w:tcPr>
            <w:tcW w:w="696" w:type="dxa"/>
          </w:tcPr>
          <w:p w14:paraId="1EFEBBD8" w14:textId="19A42962"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lastRenderedPageBreak/>
              <w:t>3.4.</w:t>
            </w:r>
          </w:p>
        </w:tc>
        <w:tc>
          <w:tcPr>
            <w:tcW w:w="4402" w:type="dxa"/>
          </w:tcPr>
          <w:p w14:paraId="2D7917F3" w14:textId="2F6427A2"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 xml:space="preserve">Nustatyti, kiek ir kokių korupcijai atsparios aplinkos kūrimo priemonių, apimančių tam tikrus Korupcijos prevencijos įstatymo, Viešųjų ir privačių interesų derinimo įstatymo, Pranešėjų apsaugos įstatymo, Viešųjų pirkimų įstatymo, Vidaus kontrolės </w:t>
            </w:r>
            <w:r w:rsidRPr="00F1154B">
              <w:rPr>
                <w:rFonts w:ascii="Times New Roman" w:hAnsi="Times New Roman" w:cs="Times New Roman"/>
                <w:sz w:val="24"/>
                <w:szCs w:val="24"/>
              </w:rPr>
              <w:lastRenderedPageBreak/>
              <w:t xml:space="preserve">ir vidaus audito įstatymo reikalavimus, yra įdiegta institucijoje ar įstaigoje. </w:t>
            </w:r>
          </w:p>
        </w:tc>
        <w:tc>
          <w:tcPr>
            <w:tcW w:w="1560" w:type="dxa"/>
          </w:tcPr>
          <w:p w14:paraId="19988DE3" w14:textId="610A937A" w:rsidR="00C54FF2" w:rsidRPr="00F1154B" w:rsidRDefault="00C54FF2" w:rsidP="00C54FF2">
            <w:pPr>
              <w:jc w:val="both"/>
              <w:rPr>
                <w:rFonts w:ascii="Times New Roman" w:hAnsi="Times New Roman" w:cs="Times New Roman"/>
                <w:sz w:val="24"/>
                <w:szCs w:val="24"/>
              </w:rPr>
            </w:pPr>
            <w:r w:rsidRPr="00F1154B">
              <w:rPr>
                <w:rFonts w:ascii="Times New Roman" w:eastAsia="Calibri" w:hAnsi="Times New Roman" w:cs="Times New Roman"/>
                <w:sz w:val="24"/>
                <w:szCs w:val="24"/>
              </w:rPr>
              <w:lastRenderedPageBreak/>
              <w:t>Ministerija, Ministerijai pavaldžios įstaigos, ASPĮ</w:t>
            </w:r>
          </w:p>
        </w:tc>
        <w:tc>
          <w:tcPr>
            <w:tcW w:w="1417" w:type="dxa"/>
          </w:tcPr>
          <w:p w14:paraId="0B9B416D" w14:textId="7D2F7D10" w:rsidR="00C54FF2" w:rsidRPr="00F1154B" w:rsidRDefault="00C54FF2" w:rsidP="00C54FF2">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Iki 2024 m. 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ASPĮ,  </w:t>
            </w:r>
          </w:p>
          <w:p w14:paraId="03E442D6" w14:textId="3FD5AF87" w:rsidR="00C54FF2" w:rsidRPr="00F1154B" w:rsidRDefault="00C54FF2" w:rsidP="00C54FF2">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iki 2025 m. 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Ministerija ir </w:t>
            </w:r>
            <w:r w:rsidRPr="00F1154B">
              <w:rPr>
                <w:rFonts w:ascii="Times New Roman" w:eastAsia="Calibri" w:hAnsi="Times New Roman" w:cs="Times New Roman"/>
                <w:sz w:val="24"/>
                <w:szCs w:val="24"/>
              </w:rPr>
              <w:lastRenderedPageBreak/>
              <w:t>Ministerijai pavaldžios įstaigos</w:t>
            </w:r>
          </w:p>
          <w:p w14:paraId="0C87F152" w14:textId="6A2C9DC0" w:rsidR="00C54FF2" w:rsidRPr="00F1154B" w:rsidRDefault="00C54FF2" w:rsidP="00C54FF2">
            <w:pPr>
              <w:jc w:val="both"/>
              <w:rPr>
                <w:rFonts w:ascii="Times New Roman" w:hAnsi="Times New Roman" w:cs="Times New Roman"/>
                <w:sz w:val="24"/>
                <w:szCs w:val="24"/>
              </w:rPr>
            </w:pPr>
          </w:p>
        </w:tc>
        <w:tc>
          <w:tcPr>
            <w:tcW w:w="2126" w:type="dxa"/>
          </w:tcPr>
          <w:p w14:paraId="56417E93" w14:textId="2FDFDD99"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pacing w:val="3"/>
                <w:sz w:val="24"/>
                <w:szCs w:val="24"/>
                <w:shd w:val="clear" w:color="auto" w:fill="FFFFFF"/>
                <w:lang w:eastAsia="lt-LT"/>
              </w:rPr>
              <w:lastRenderedPageBreak/>
              <w:t xml:space="preserve">Ministerijai įgyvendinus Europos Komisijos finansuojamą projektą, kurio metu bus sukurta ir veiks </w:t>
            </w:r>
            <w:r w:rsidRPr="00F1154B">
              <w:rPr>
                <w:rFonts w:ascii="Times New Roman" w:hAnsi="Times New Roman" w:cs="Times New Roman"/>
                <w:spacing w:val="3"/>
                <w:sz w:val="24"/>
                <w:szCs w:val="24"/>
                <w:shd w:val="clear" w:color="auto" w:fill="FFFFFF"/>
                <w:lang w:eastAsia="lt-LT"/>
              </w:rPr>
              <w:lastRenderedPageBreak/>
              <w:t>struktūrizuota pagal veiklos sritis sistema, skirta sveikatos sistemos veiklai vertinti.  Nustatytų rodiklių duomenys bus renkami, lyginami, analizuojami ir skelbiami viešai. Rodiklių</w:t>
            </w:r>
            <w:r w:rsidRPr="00F1154B">
              <w:rPr>
                <w:rFonts w:ascii="Times New Roman" w:hAnsi="Times New Roman" w:cs="Times New Roman"/>
                <w:spacing w:val="3"/>
                <w:sz w:val="24"/>
                <w:szCs w:val="24"/>
                <w:shd w:val="clear" w:color="auto" w:fill="FFFFFF"/>
              </w:rPr>
              <w:t xml:space="preserve"> pagrindu gydymo įstaigų paslaugų kokybė bus vertinama, palyginama ir viešinama regionų ir šalies mastu. Vertinant ASPĮ bus matuojamas ir atsparumo korupcijai rodiklis. </w:t>
            </w:r>
          </w:p>
        </w:tc>
        <w:tc>
          <w:tcPr>
            <w:tcW w:w="3543" w:type="dxa"/>
          </w:tcPr>
          <w:p w14:paraId="0D00C510" w14:textId="0553CE6C" w:rsidR="00017ADA" w:rsidRPr="00017ADA" w:rsidRDefault="00017ADA" w:rsidP="00017ADA">
            <w:pPr>
              <w:rPr>
                <w:rFonts w:ascii="Times New Roman" w:hAnsi="Times New Roman" w:cs="Times New Roman"/>
                <w:bCs/>
                <w:sz w:val="24"/>
                <w:szCs w:val="24"/>
              </w:rPr>
            </w:pPr>
            <w:r w:rsidRPr="00D20937">
              <w:rPr>
                <w:rFonts w:ascii="Times New Roman" w:hAnsi="Times New Roman" w:cs="Times New Roman"/>
                <w:b/>
                <w:sz w:val="24"/>
                <w:szCs w:val="24"/>
              </w:rPr>
              <w:lastRenderedPageBreak/>
              <w:t>Priemonė įgyvendinta 2024 m</w:t>
            </w:r>
            <w:r>
              <w:rPr>
                <w:rFonts w:ascii="Times New Roman" w:hAnsi="Times New Roman" w:cs="Times New Roman"/>
                <w:bCs/>
                <w:sz w:val="24"/>
                <w:szCs w:val="24"/>
              </w:rPr>
              <w:t>.</w:t>
            </w:r>
            <w:r>
              <w:rPr>
                <w:rFonts w:ascii="Times New Roman" w:hAnsi="Times New Roman" w:cs="Times New Roman"/>
                <w:bCs/>
                <w:sz w:val="24"/>
                <w:szCs w:val="24"/>
              </w:rPr>
              <w:t>:</w:t>
            </w:r>
          </w:p>
          <w:p w14:paraId="32E4E277" w14:textId="47F7EB0A" w:rsidR="00C54FF2" w:rsidRPr="00C54FF2" w:rsidRDefault="00C54FF2" w:rsidP="00C54FF2">
            <w:pPr>
              <w:widowControl w:val="0"/>
              <w:tabs>
                <w:tab w:val="right" w:leader="underscore" w:pos="9072"/>
              </w:tabs>
              <w:suppressAutoHyphens/>
              <w:jc w:val="both"/>
              <w:textAlignment w:val="baseline"/>
              <w:rPr>
                <w:rFonts w:ascii="Times New Roman" w:hAnsi="Times New Roman" w:cs="Times New Roman"/>
                <w:bCs/>
                <w:color w:val="4472C4" w:themeColor="accent1"/>
                <w:sz w:val="24"/>
                <w:szCs w:val="24"/>
              </w:rPr>
            </w:pPr>
            <w:r>
              <w:rPr>
                <w:rFonts w:ascii="Times New Roman" w:hAnsi="Times New Roman" w:cs="Times New Roman"/>
                <w:sz w:val="24"/>
                <w:szCs w:val="24"/>
              </w:rPr>
              <w:t xml:space="preserve">2024 m. VšĮ Respublikinėje Klaipėdos ligoninėje buvo atliktas atsparumo korupcijai lygio (toliau – AKL) nustatymas. </w:t>
            </w:r>
            <w:r w:rsidRPr="006A167A">
              <w:rPr>
                <w:rFonts w:ascii="Times New Roman" w:hAnsi="Times New Roman" w:cs="Times New Roman"/>
                <w:bCs/>
                <w:sz w:val="24"/>
                <w:szCs w:val="24"/>
              </w:rPr>
              <w:t>Išvada. Viešojo sektoriaus subjekte AKL yra labai aukštas 0,9.</w:t>
            </w:r>
            <w:r>
              <w:rPr>
                <w:rFonts w:ascii="Times New Roman" w:hAnsi="Times New Roman" w:cs="Times New Roman"/>
                <w:bCs/>
                <w:sz w:val="24"/>
                <w:szCs w:val="24"/>
              </w:rPr>
              <w:t xml:space="preserve"> AKL išvada </w:t>
            </w:r>
            <w:r>
              <w:rPr>
                <w:rFonts w:ascii="Times New Roman" w:hAnsi="Times New Roman" w:cs="Times New Roman"/>
                <w:bCs/>
                <w:sz w:val="24"/>
                <w:szCs w:val="24"/>
              </w:rPr>
              <w:lastRenderedPageBreak/>
              <w:t>skelbiama įstaigos interneto svetainėje -</w:t>
            </w:r>
            <w:r w:rsidRPr="00C54FF2">
              <w:rPr>
                <w:rFonts w:ascii="Times New Roman" w:hAnsi="Times New Roman" w:cs="Times New Roman"/>
                <w:bCs/>
                <w:color w:val="4472C4" w:themeColor="accent1"/>
                <w:sz w:val="24"/>
                <w:szCs w:val="24"/>
              </w:rPr>
              <w:t>https://www.rkligonine.lt/korupcijos-prevencija/korupcijos-pasireiskimo-tikimybe-ir-atsparumo-korupcijai-lygio-nustatymas/</w:t>
            </w:r>
          </w:p>
          <w:p w14:paraId="29A1B88D" w14:textId="11D0C0D5" w:rsidR="00C54FF2" w:rsidRPr="003341C5" w:rsidRDefault="00C54FF2" w:rsidP="00C54FF2">
            <w:pPr>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p>
        </w:tc>
      </w:tr>
      <w:tr w:rsidR="00C54FF2" w:rsidRPr="00F1154B" w14:paraId="0D4B3DAF" w14:textId="77777777" w:rsidTr="000839B4">
        <w:trPr>
          <w:gridAfter w:val="1"/>
          <w:wAfter w:w="12" w:type="dxa"/>
          <w:trHeight w:val="3554"/>
        </w:trPr>
        <w:tc>
          <w:tcPr>
            <w:tcW w:w="696" w:type="dxa"/>
          </w:tcPr>
          <w:p w14:paraId="69047116" w14:textId="573C203C"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lastRenderedPageBreak/>
              <w:t>3.7.</w:t>
            </w:r>
          </w:p>
        </w:tc>
        <w:tc>
          <w:tcPr>
            <w:tcW w:w="4402" w:type="dxa"/>
          </w:tcPr>
          <w:p w14:paraId="6A7350E0" w14:textId="5D3037F9" w:rsidR="00C54FF2" w:rsidRPr="00F1154B" w:rsidRDefault="00C54FF2" w:rsidP="00C54FF2">
            <w:pPr>
              <w:jc w:val="both"/>
              <w:rPr>
                <w:rFonts w:ascii="Times New Roman" w:hAnsi="Times New Roman" w:cs="Times New Roman"/>
                <w:spacing w:val="3"/>
                <w:sz w:val="24"/>
                <w:szCs w:val="24"/>
                <w:shd w:val="clear" w:color="auto" w:fill="FFFFFF"/>
              </w:rPr>
            </w:pPr>
            <w:r w:rsidRPr="00F1154B">
              <w:rPr>
                <w:rFonts w:ascii="Times New Roman" w:hAnsi="Times New Roman" w:cs="Times New Roman"/>
                <w:sz w:val="24"/>
                <w:szCs w:val="24"/>
              </w:rPr>
              <w:t>Periodiškai organizuoti mokymus darbuotojams,</w:t>
            </w:r>
            <w:r w:rsidRPr="00F1154B">
              <w:rPr>
                <w:rFonts w:ascii="Times New Roman" w:eastAsia="Calibri" w:hAnsi="Times New Roman" w:cs="Times New Roman"/>
                <w:sz w:val="24"/>
                <w:szCs w:val="24"/>
              </w:rPr>
              <w:t xml:space="preserve"> padedant formuoti korupcijai atsparią aplinką ir </w:t>
            </w:r>
            <w:r w:rsidRPr="00F1154B">
              <w:rPr>
                <w:rFonts w:ascii="Times New Roman" w:hAnsi="Times New Roman" w:cs="Times New Roman"/>
                <w:sz w:val="24"/>
                <w:szCs w:val="24"/>
              </w:rPr>
              <w:t xml:space="preserve">siekiant stiprinti darbuotojų antikorupcines kompetencijas. Mokymai turi apimti ne tik teorinių dalykų (teisės aktų) aptarimą, bet ir praktinių pavyzdžių pateikimą, pvz., teismo sprendimų, žiniasklaidoje paviešintų korupcijos atvejų aptarimą ir kt. Taip pat turi būti pateikiami aiškūs pavyzdžiai, kokiais veiksmais ir kokiose srityse gali pasireikšti korupcija įstaigoje. Aiškiai darbuotojus informuoti apie veiksmų planą, susidūrus su galimai korupcinio pobūdžio </w:t>
            </w:r>
            <w:r w:rsidRPr="00F1154B">
              <w:rPr>
                <w:rFonts w:ascii="Times New Roman" w:hAnsi="Times New Roman" w:cs="Times New Roman"/>
                <w:sz w:val="24"/>
                <w:szCs w:val="24"/>
              </w:rPr>
              <w:lastRenderedPageBreak/>
              <w:t>veika darbo vietoje ar už jos ribų, kai tokia veika yra susijusi su darbuotojo užimamomis pareigomis ar jo vykdomomis funkcijomis (t. y. kaip reaguoti, kam konkrečiai pranešti, kaip pranešti ir kitais aktualiais klausimais).</w:t>
            </w:r>
          </w:p>
        </w:tc>
        <w:tc>
          <w:tcPr>
            <w:tcW w:w="1560" w:type="dxa"/>
          </w:tcPr>
          <w:p w14:paraId="263C8AC5" w14:textId="0F57A145" w:rsidR="00C54FF2" w:rsidRPr="00F1154B" w:rsidRDefault="00C54FF2" w:rsidP="00C54FF2">
            <w:pPr>
              <w:jc w:val="both"/>
              <w:rPr>
                <w:rFonts w:ascii="Times New Roman" w:eastAsia="Calibri" w:hAnsi="Times New Roman" w:cs="Times New Roman"/>
                <w:kern w:val="0"/>
                <w:sz w:val="24"/>
                <w:szCs w:val="24"/>
                <w:lang w:eastAsia="lt-LT"/>
                <w14:ligatures w14:val="none"/>
              </w:rPr>
            </w:pPr>
            <w:r w:rsidRPr="00F1154B">
              <w:rPr>
                <w:rFonts w:ascii="Times New Roman" w:eastAsia="Calibri" w:hAnsi="Times New Roman" w:cs="Times New Roman"/>
                <w:kern w:val="0"/>
                <w:sz w:val="24"/>
                <w:szCs w:val="24"/>
                <w:lang w:eastAsia="lt-LT"/>
                <w14:ligatures w14:val="none"/>
              </w:rPr>
              <w:lastRenderedPageBreak/>
              <w:t xml:space="preserve">Ministerija, Ministerijai pavaldžios įstaigos, ASPĮ </w:t>
            </w:r>
          </w:p>
          <w:p w14:paraId="64F29330" w14:textId="77777777" w:rsidR="00C54FF2" w:rsidRPr="00F1154B" w:rsidRDefault="00C54FF2" w:rsidP="00C54FF2">
            <w:pPr>
              <w:jc w:val="both"/>
              <w:rPr>
                <w:rFonts w:ascii="Times New Roman" w:eastAsia="Calibri" w:hAnsi="Times New Roman" w:cs="Times New Roman"/>
                <w:sz w:val="24"/>
                <w:szCs w:val="24"/>
              </w:rPr>
            </w:pPr>
          </w:p>
        </w:tc>
        <w:tc>
          <w:tcPr>
            <w:tcW w:w="1417" w:type="dxa"/>
          </w:tcPr>
          <w:p w14:paraId="1E6F78E0" w14:textId="689A6CB7" w:rsidR="00C54FF2" w:rsidRPr="00F1154B" w:rsidRDefault="00C54FF2" w:rsidP="00C54FF2">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57CE671" w14:textId="5B87773D" w:rsidR="00C54FF2" w:rsidRPr="00F1154B" w:rsidRDefault="00C54FF2" w:rsidP="00C54FF2">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49059545" w14:textId="02558F9E" w:rsidR="00C54FF2" w:rsidRPr="00F1154B" w:rsidRDefault="00C54FF2" w:rsidP="00C54FF2">
            <w:pPr>
              <w:jc w:val="both"/>
              <w:rPr>
                <w:rFonts w:ascii="Times New Roman" w:eastAsia="Calibri"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126" w:type="dxa"/>
          </w:tcPr>
          <w:p w14:paraId="763C4311" w14:textId="3FB79B9A"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 xml:space="preserve">Didesnis darbuotojų sąmoningumas korupcijos prevencijos klausimais. </w:t>
            </w:r>
          </w:p>
        </w:tc>
        <w:tc>
          <w:tcPr>
            <w:tcW w:w="3543" w:type="dxa"/>
          </w:tcPr>
          <w:p w14:paraId="0DAFC6D8" w14:textId="77777777" w:rsidR="00C54FF2" w:rsidRPr="00D44239" w:rsidRDefault="00C54FF2" w:rsidP="00C54FF2">
            <w:pPr>
              <w:jc w:val="both"/>
              <w:rPr>
                <w:rFonts w:ascii="Times New Roman" w:eastAsia="SimSun" w:hAnsi="Times New Roman" w:cs="Times New Roman"/>
                <w:kern w:val="0"/>
                <w:sz w:val="24"/>
                <w:szCs w:val="24"/>
                <w:lang w:eastAsia="zh-CN" w:bidi="hi-IN"/>
                <w14:ligatures w14:val="none"/>
              </w:rPr>
            </w:pPr>
            <w:r w:rsidRPr="00D44239">
              <w:rPr>
                <w:rFonts w:ascii="Times New Roman" w:eastAsia="Calibri" w:hAnsi="Times New Roman" w:cs="Times New Roman"/>
                <w:kern w:val="0"/>
                <w:sz w:val="24"/>
                <w:szCs w:val="24"/>
                <w14:ligatures w14:val="none"/>
              </w:rPr>
              <w:t>1.Mokymų</w:t>
            </w:r>
            <w:r w:rsidRPr="00D44239">
              <w:rPr>
                <w:rFonts w:ascii="Times New Roman" w:eastAsia="SimSun" w:hAnsi="Times New Roman" w:cs="Times New Roman"/>
                <w:kern w:val="0"/>
                <w:sz w:val="24"/>
                <w:szCs w:val="24"/>
                <w:lang w:eastAsia="zh-CN" w:bidi="hi-IN"/>
                <w14:ligatures w14:val="none"/>
              </w:rPr>
              <w:t xml:space="preserve"> korupcijos prevencijos klausimais</w:t>
            </w:r>
            <w:r w:rsidRPr="00D44239">
              <w:rPr>
                <w:rFonts w:ascii="Times New Roman" w:eastAsia="Calibri" w:hAnsi="Times New Roman" w:cs="Times New Roman"/>
                <w:kern w:val="0"/>
                <w:sz w:val="24"/>
                <w:szCs w:val="24"/>
                <w14:ligatures w14:val="none"/>
              </w:rPr>
              <w:t>, kuriuose dalyvavo dar</w:t>
            </w:r>
            <w:r w:rsidRPr="00D44239">
              <w:rPr>
                <w:rFonts w:ascii="Times New Roman" w:eastAsia="SimSun" w:hAnsi="Times New Roman" w:cs="Times New Roman"/>
                <w:kern w:val="0"/>
                <w:sz w:val="24"/>
                <w:szCs w:val="24"/>
                <w:lang w:eastAsia="zh-CN" w:bidi="hi-IN"/>
                <w14:ligatures w14:val="none"/>
              </w:rPr>
              <w:t xml:space="preserve">buotojas, atsakingas už korupcijos prevenciją, skaičius:  </w:t>
            </w:r>
          </w:p>
          <w:p w14:paraId="3E93258A" w14:textId="6387D89B" w:rsidR="00C54FF2" w:rsidRDefault="00C54FF2" w:rsidP="00C54FF2">
            <w:pPr>
              <w:jc w:val="both"/>
              <w:rPr>
                <w:rFonts w:ascii="Times New Roman" w:eastAsia="SimSun" w:hAnsi="Times New Roman" w:cs="Times New Roman"/>
                <w:kern w:val="0"/>
                <w:sz w:val="24"/>
                <w:szCs w:val="24"/>
                <w:lang w:eastAsia="zh-CN" w:bidi="hi-IN"/>
                <w14:ligatures w14:val="none"/>
              </w:rPr>
            </w:pPr>
            <w:r w:rsidRPr="00D44239">
              <w:rPr>
                <w:rFonts w:ascii="Times New Roman" w:eastAsia="SimSun" w:hAnsi="Times New Roman" w:cs="Times New Roman"/>
                <w:kern w:val="0"/>
                <w:sz w:val="24"/>
                <w:szCs w:val="24"/>
                <w:lang w:eastAsia="zh-CN" w:bidi="hi-IN"/>
                <w14:ligatures w14:val="none"/>
              </w:rPr>
              <w:t>2025 m. –  4 vnt.:</w:t>
            </w:r>
          </w:p>
          <w:p w14:paraId="3B905323" w14:textId="77777777" w:rsidR="009A3876" w:rsidRPr="00017ADA" w:rsidRDefault="009A3876" w:rsidP="009A3876">
            <w:pPr>
              <w:numPr>
                <w:ilvl w:val="0"/>
                <w:numId w:val="3"/>
              </w:numPr>
              <w:tabs>
                <w:tab w:val="left" w:pos="325"/>
                <w:tab w:val="left" w:pos="608"/>
              </w:tabs>
              <w:ind w:left="41" w:firstLine="0"/>
              <w:rPr>
                <w:rFonts w:ascii="Times New Roman" w:eastAsia="Times New Roman" w:hAnsi="Times New Roman" w:cs="Times New Roman"/>
                <w:noProof/>
                <w:kern w:val="0"/>
                <w:sz w:val="24"/>
                <w:szCs w:val="24"/>
                <w14:ligatures w14:val="none"/>
              </w:rPr>
            </w:pPr>
            <w:r w:rsidRPr="00017ADA">
              <w:rPr>
                <w:rFonts w:ascii="Times New Roman" w:eastAsia="Times New Roman" w:hAnsi="Times New Roman" w:cs="Times New Roman"/>
                <w:noProof/>
                <w:kern w:val="0"/>
                <w:sz w:val="24"/>
                <w:szCs w:val="24"/>
                <w14:ligatures w14:val="none"/>
              </w:rPr>
              <w:t xml:space="preserve">2025-06-16  mokymai „Skaidrumo pusryčiai“. </w:t>
            </w:r>
          </w:p>
          <w:p w14:paraId="490BC4C0" w14:textId="31F02AFD" w:rsidR="009A3876" w:rsidRDefault="009A3876" w:rsidP="008121C4">
            <w:pPr>
              <w:numPr>
                <w:ilvl w:val="0"/>
                <w:numId w:val="3"/>
              </w:numPr>
              <w:tabs>
                <w:tab w:val="left" w:pos="41"/>
                <w:tab w:val="left" w:pos="454"/>
              </w:tabs>
              <w:ind w:left="29" w:firstLine="113"/>
              <w:rPr>
                <w:rFonts w:ascii="Times New Roman" w:eastAsia="Times New Roman" w:hAnsi="Times New Roman" w:cs="Times New Roman"/>
                <w:noProof/>
                <w:kern w:val="0"/>
                <w:sz w:val="24"/>
                <w:szCs w:val="24"/>
                <w14:ligatures w14:val="none"/>
              </w:rPr>
            </w:pPr>
            <w:r w:rsidRPr="00017ADA">
              <w:rPr>
                <w:rFonts w:ascii="Times New Roman" w:eastAsia="Times New Roman" w:hAnsi="Times New Roman" w:cs="Times New Roman"/>
                <w:noProof/>
                <w:kern w:val="0"/>
                <w:sz w:val="24"/>
                <w:szCs w:val="24"/>
                <w14:ligatures w14:val="none"/>
              </w:rPr>
              <w:t xml:space="preserve">2025-10-28  mokymai „Karteliai viešuosiuose pirkimuose: kaip juos atpažinti ir kaip išvengti?“. </w:t>
            </w:r>
          </w:p>
          <w:p w14:paraId="3D8FE7A9" w14:textId="77777777" w:rsidR="008121C4" w:rsidRPr="00017ADA" w:rsidRDefault="008121C4" w:rsidP="008121C4">
            <w:pPr>
              <w:numPr>
                <w:ilvl w:val="0"/>
                <w:numId w:val="3"/>
              </w:numPr>
              <w:tabs>
                <w:tab w:val="left" w:pos="325"/>
              </w:tabs>
              <w:ind w:left="29" w:firstLine="113"/>
              <w:rPr>
                <w:rFonts w:ascii="Times New Roman" w:eastAsia="Times New Roman" w:hAnsi="Times New Roman" w:cs="Times New Roman"/>
                <w:noProof/>
                <w:kern w:val="0"/>
                <w:sz w:val="24"/>
                <w:szCs w:val="24"/>
                <w14:ligatures w14:val="none"/>
              </w:rPr>
            </w:pPr>
            <w:r w:rsidRPr="00017ADA">
              <w:rPr>
                <w:rFonts w:ascii="Times New Roman" w:eastAsia="Times New Roman" w:hAnsi="Times New Roman" w:cs="Times New Roman"/>
                <w:noProof/>
                <w:kern w:val="0"/>
                <w:sz w:val="24"/>
                <w:szCs w:val="24"/>
                <w14:ligatures w14:val="none"/>
              </w:rPr>
              <w:t xml:space="preserve">2022-12-02 mokymai „Sveikatos priežiūros įstaigų darbuotojų atsparumo </w:t>
            </w:r>
            <w:r w:rsidRPr="00017ADA">
              <w:rPr>
                <w:rFonts w:ascii="Times New Roman" w:eastAsia="Times New Roman" w:hAnsi="Times New Roman" w:cs="Times New Roman"/>
                <w:noProof/>
                <w:kern w:val="0"/>
                <w:sz w:val="24"/>
                <w:szCs w:val="24"/>
                <w14:ligatures w14:val="none"/>
              </w:rPr>
              <w:lastRenderedPageBreak/>
              <w:t>(nepakantumo) korupcijai ugdymas</w:t>
            </w:r>
            <w:r>
              <w:rPr>
                <w:rFonts w:ascii="Times New Roman" w:eastAsia="Times New Roman" w:hAnsi="Times New Roman" w:cs="Times New Roman"/>
                <w:noProof/>
                <w:kern w:val="0"/>
                <w:sz w:val="24"/>
                <w:szCs w:val="24"/>
                <w14:ligatures w14:val="none"/>
              </w:rPr>
              <w:t>. Pranešėjų apsauga</w:t>
            </w:r>
            <w:r w:rsidRPr="00017ADA">
              <w:rPr>
                <w:rFonts w:ascii="Times New Roman" w:eastAsia="Times New Roman" w:hAnsi="Times New Roman" w:cs="Times New Roman"/>
                <w:noProof/>
                <w:kern w:val="0"/>
                <w:sz w:val="24"/>
                <w:szCs w:val="24"/>
                <w14:ligatures w14:val="none"/>
              </w:rPr>
              <w:t xml:space="preserve">“. </w:t>
            </w:r>
          </w:p>
          <w:p w14:paraId="54B7037A" w14:textId="77777777" w:rsidR="008121C4" w:rsidRDefault="008121C4" w:rsidP="008121C4">
            <w:pPr>
              <w:numPr>
                <w:ilvl w:val="0"/>
                <w:numId w:val="3"/>
              </w:numPr>
              <w:tabs>
                <w:tab w:val="left" w:pos="0"/>
                <w:tab w:val="left" w:pos="41"/>
                <w:tab w:val="left" w:pos="325"/>
              </w:tabs>
              <w:ind w:left="0" w:firstLine="0"/>
              <w:rPr>
                <w:rFonts w:ascii="Times New Roman" w:hAnsi="Times New Roman" w:cs="Times New Roman"/>
                <w:sz w:val="24"/>
                <w:szCs w:val="24"/>
              </w:rPr>
            </w:pPr>
            <w:r>
              <w:rPr>
                <w:rFonts w:ascii="Times New Roman" w:eastAsia="Times New Roman" w:hAnsi="Times New Roman" w:cs="Times New Roman"/>
                <w:noProof/>
                <w:kern w:val="0"/>
                <w:sz w:val="24"/>
                <w:szCs w:val="24"/>
                <w14:ligatures w14:val="none"/>
              </w:rPr>
              <w:t xml:space="preserve"> </w:t>
            </w:r>
            <w:r w:rsidRPr="00017ADA">
              <w:rPr>
                <w:rFonts w:ascii="Times New Roman" w:eastAsia="Times New Roman" w:hAnsi="Times New Roman" w:cs="Times New Roman"/>
                <w:noProof/>
                <w:kern w:val="0"/>
                <w:sz w:val="24"/>
                <w:szCs w:val="24"/>
                <w14:ligatures w14:val="none"/>
              </w:rPr>
              <w:t xml:space="preserve">2025-12-05 konferencija „Skaidrumo, etikos ir korupcijos stiprinimas sveikatos sistemoje. </w:t>
            </w:r>
          </w:p>
          <w:p w14:paraId="5E0020DD" w14:textId="77777777" w:rsidR="009A3876" w:rsidRPr="009A3876" w:rsidRDefault="009A3876" w:rsidP="008121C4">
            <w:pPr>
              <w:tabs>
                <w:tab w:val="left" w:pos="41"/>
                <w:tab w:val="left" w:pos="454"/>
              </w:tabs>
              <w:rPr>
                <w:rFonts w:ascii="Times New Roman" w:eastAsia="Times New Roman" w:hAnsi="Times New Roman" w:cs="Times New Roman"/>
                <w:noProof/>
                <w:kern w:val="0"/>
                <w:sz w:val="24"/>
                <w:szCs w:val="24"/>
                <w14:ligatures w14:val="none"/>
              </w:rPr>
            </w:pPr>
          </w:p>
          <w:p w14:paraId="69DCC6C6" w14:textId="77777777" w:rsidR="00017ADA" w:rsidRDefault="00C54FF2" w:rsidP="00C54FF2">
            <w:pPr>
              <w:suppressAutoHyphens/>
              <w:ind w:right="-80"/>
              <w:jc w:val="both"/>
              <w:rPr>
                <w:rFonts w:ascii="Times New Roman" w:hAnsi="Times New Roman" w:cs="Times New Roman"/>
                <w:sz w:val="24"/>
                <w:szCs w:val="24"/>
              </w:rPr>
            </w:pPr>
            <w:r w:rsidRPr="00D44239">
              <w:rPr>
                <w:rFonts w:ascii="Times New Roman" w:eastAsia="Calibri" w:hAnsi="Times New Roman" w:cs="Times New Roman"/>
                <w:kern w:val="0"/>
                <w:sz w:val="24"/>
                <w:szCs w:val="24"/>
                <w14:ligatures w14:val="none"/>
              </w:rPr>
              <w:t xml:space="preserve">2. </w:t>
            </w:r>
            <w:r w:rsidRPr="00D44239">
              <w:rPr>
                <w:rFonts w:ascii="Times New Roman" w:hAnsi="Times New Roman" w:cs="Times New Roman"/>
                <w:sz w:val="24"/>
                <w:szCs w:val="24"/>
              </w:rPr>
              <w:t>Įstaigos darbuotojai išklausė mokymus 14 skirtingų temų, susijusių su korupcijos prevencija</w:t>
            </w:r>
            <w:r w:rsidR="00017ADA">
              <w:rPr>
                <w:rFonts w:ascii="Times New Roman" w:hAnsi="Times New Roman" w:cs="Times New Roman"/>
                <w:sz w:val="24"/>
                <w:szCs w:val="24"/>
              </w:rPr>
              <w:t>:</w:t>
            </w:r>
          </w:p>
          <w:p w14:paraId="5E71CCC8" w14:textId="7D866A27" w:rsidR="00017ADA" w:rsidRPr="00017ADA" w:rsidRDefault="00A9290A" w:rsidP="008121C4">
            <w:pPr>
              <w:tabs>
                <w:tab w:val="left" w:pos="325"/>
                <w:tab w:val="left" w:pos="608"/>
              </w:tabs>
              <w:ind w:left="41"/>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8121C4">
              <w:rPr>
                <w:rFonts w:ascii="Times New Roman" w:eastAsia="Times New Roman" w:hAnsi="Times New Roman" w:cs="Times New Roman"/>
                <w:noProof/>
                <w:kern w:val="0"/>
                <w:sz w:val="24"/>
                <w:szCs w:val="24"/>
                <w14:ligatures w14:val="none"/>
              </w:rPr>
              <w:t>1.</w:t>
            </w:r>
            <w:r w:rsidR="00017ADA" w:rsidRPr="00017ADA">
              <w:rPr>
                <w:rFonts w:ascii="Times New Roman" w:eastAsia="Times New Roman" w:hAnsi="Times New Roman" w:cs="Times New Roman"/>
                <w:noProof/>
                <w:kern w:val="0"/>
                <w:sz w:val="24"/>
                <w:szCs w:val="24"/>
                <w14:ligatures w14:val="none"/>
              </w:rPr>
              <w:t xml:space="preserve">2025-06-16  mokymai „Skaidrumo pusryčiai“. </w:t>
            </w:r>
          </w:p>
          <w:p w14:paraId="62225AA8" w14:textId="3DAF3E93" w:rsidR="00017ADA" w:rsidRDefault="00A9290A" w:rsidP="008121C4">
            <w:pPr>
              <w:tabs>
                <w:tab w:val="left" w:pos="41"/>
                <w:tab w:val="left" w:pos="454"/>
              </w:tabs>
              <w:ind w:left="41"/>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8121C4">
              <w:rPr>
                <w:rFonts w:ascii="Times New Roman" w:eastAsia="Times New Roman" w:hAnsi="Times New Roman" w:cs="Times New Roman"/>
                <w:noProof/>
                <w:kern w:val="0"/>
                <w:sz w:val="24"/>
                <w:szCs w:val="24"/>
                <w14:ligatures w14:val="none"/>
              </w:rPr>
              <w:t>2.</w:t>
            </w:r>
            <w:r w:rsidR="00017ADA" w:rsidRPr="00017ADA">
              <w:rPr>
                <w:rFonts w:ascii="Times New Roman" w:eastAsia="Times New Roman" w:hAnsi="Times New Roman" w:cs="Times New Roman"/>
                <w:noProof/>
                <w:kern w:val="0"/>
                <w:sz w:val="24"/>
                <w:szCs w:val="24"/>
                <w14:ligatures w14:val="none"/>
              </w:rPr>
              <w:t xml:space="preserve">2025-10-28  mokymai „Karteliai viešuosiuose pirkimuose: kaip juos atpažinti ir kaip išvengti?“. </w:t>
            </w:r>
          </w:p>
          <w:p w14:paraId="37B1E310" w14:textId="36EFB6E7" w:rsidR="00017ADA" w:rsidRPr="00017ADA" w:rsidRDefault="00A9290A" w:rsidP="008121C4">
            <w:pPr>
              <w:tabs>
                <w:tab w:val="left" w:pos="41"/>
                <w:tab w:val="left" w:pos="171"/>
              </w:tabs>
              <w:ind w:left="41"/>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8121C4">
              <w:rPr>
                <w:rFonts w:ascii="Times New Roman" w:eastAsia="Times New Roman" w:hAnsi="Times New Roman" w:cs="Times New Roman"/>
                <w:noProof/>
                <w:kern w:val="0"/>
                <w:sz w:val="24"/>
                <w:szCs w:val="24"/>
                <w14:ligatures w14:val="none"/>
              </w:rPr>
              <w:t>3.</w:t>
            </w:r>
            <w:r w:rsidR="005D059B">
              <w:rPr>
                <w:rFonts w:ascii="Times New Roman" w:eastAsia="Times New Roman" w:hAnsi="Times New Roman" w:cs="Times New Roman"/>
                <w:noProof/>
                <w:kern w:val="0"/>
                <w:sz w:val="24"/>
                <w:szCs w:val="24"/>
                <w14:ligatures w14:val="none"/>
              </w:rPr>
              <w:t xml:space="preserve"> </w:t>
            </w:r>
            <w:r w:rsidR="00017ADA" w:rsidRPr="00017ADA">
              <w:rPr>
                <w:rFonts w:ascii="Times New Roman" w:eastAsia="Times New Roman" w:hAnsi="Times New Roman" w:cs="Times New Roman"/>
                <w:noProof/>
                <w:kern w:val="0"/>
                <w:sz w:val="24"/>
                <w:szCs w:val="24"/>
                <w14:ligatures w14:val="none"/>
              </w:rPr>
              <w:t xml:space="preserve">2025-09-18  mokymai „Sveikatos apsauga“. </w:t>
            </w:r>
          </w:p>
          <w:p w14:paraId="3E60AFC2" w14:textId="6981295C" w:rsidR="00017ADA" w:rsidRPr="00017ADA" w:rsidRDefault="00A9290A" w:rsidP="008121C4">
            <w:pPr>
              <w:tabs>
                <w:tab w:val="left" w:pos="41"/>
                <w:tab w:val="left" w:pos="183"/>
              </w:tabs>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8121C4">
              <w:rPr>
                <w:rFonts w:ascii="Times New Roman" w:eastAsia="Times New Roman" w:hAnsi="Times New Roman" w:cs="Times New Roman"/>
                <w:noProof/>
                <w:kern w:val="0"/>
                <w:sz w:val="24"/>
                <w:szCs w:val="24"/>
                <w14:ligatures w14:val="none"/>
              </w:rPr>
              <w:t>4.</w:t>
            </w:r>
            <w:r w:rsidR="00017ADA" w:rsidRPr="00017ADA">
              <w:rPr>
                <w:rFonts w:ascii="Times New Roman" w:eastAsia="Times New Roman" w:hAnsi="Times New Roman" w:cs="Times New Roman"/>
                <w:noProof/>
                <w:kern w:val="0"/>
                <w:sz w:val="24"/>
                <w:szCs w:val="24"/>
                <w14:ligatures w14:val="none"/>
              </w:rPr>
              <w:t xml:space="preserve">2025-10-01 mokymai „Viešieji pirkimai“ . </w:t>
            </w:r>
          </w:p>
          <w:p w14:paraId="1E43823D" w14:textId="28F631DA" w:rsidR="00017ADA" w:rsidRPr="00017ADA" w:rsidRDefault="00A9290A" w:rsidP="008121C4">
            <w:pPr>
              <w:tabs>
                <w:tab w:val="left" w:pos="41"/>
                <w:tab w:val="left" w:pos="171"/>
              </w:tabs>
              <w:ind w:left="-113"/>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8121C4">
              <w:rPr>
                <w:rFonts w:ascii="Times New Roman" w:eastAsia="Times New Roman" w:hAnsi="Times New Roman" w:cs="Times New Roman"/>
                <w:noProof/>
                <w:kern w:val="0"/>
                <w:sz w:val="24"/>
                <w:szCs w:val="24"/>
                <w14:ligatures w14:val="none"/>
              </w:rPr>
              <w:t>5.</w:t>
            </w:r>
            <w:r w:rsidR="005D059B">
              <w:rPr>
                <w:rFonts w:ascii="Times New Roman" w:eastAsia="Times New Roman" w:hAnsi="Times New Roman" w:cs="Times New Roman"/>
                <w:noProof/>
                <w:kern w:val="0"/>
                <w:sz w:val="24"/>
                <w:szCs w:val="24"/>
                <w14:ligatures w14:val="none"/>
              </w:rPr>
              <w:t xml:space="preserve"> </w:t>
            </w:r>
            <w:r w:rsidR="00017ADA" w:rsidRPr="00017ADA">
              <w:rPr>
                <w:rFonts w:ascii="Times New Roman" w:eastAsia="Times New Roman" w:hAnsi="Times New Roman" w:cs="Times New Roman"/>
                <w:noProof/>
                <w:kern w:val="0"/>
                <w:sz w:val="24"/>
                <w:szCs w:val="24"/>
                <w14:ligatures w14:val="none"/>
              </w:rPr>
              <w:t xml:space="preserve">2025-10-01 mokymai „Dovanų politika“. </w:t>
            </w:r>
          </w:p>
          <w:p w14:paraId="1EE8330E" w14:textId="1746CD8F" w:rsidR="00017ADA" w:rsidRPr="00017ADA" w:rsidRDefault="00A9290A" w:rsidP="008121C4">
            <w:pPr>
              <w:tabs>
                <w:tab w:val="left" w:pos="41"/>
                <w:tab w:val="left" w:pos="171"/>
              </w:tabs>
              <w:ind w:left="-113"/>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8121C4">
              <w:rPr>
                <w:rFonts w:ascii="Times New Roman" w:eastAsia="Times New Roman" w:hAnsi="Times New Roman" w:cs="Times New Roman"/>
                <w:noProof/>
                <w:kern w:val="0"/>
                <w:sz w:val="24"/>
                <w:szCs w:val="24"/>
                <w14:ligatures w14:val="none"/>
              </w:rPr>
              <w:t>6.</w:t>
            </w:r>
            <w:r w:rsidR="005D059B">
              <w:rPr>
                <w:rFonts w:ascii="Times New Roman" w:eastAsia="Times New Roman" w:hAnsi="Times New Roman" w:cs="Times New Roman"/>
                <w:noProof/>
                <w:kern w:val="0"/>
                <w:sz w:val="24"/>
                <w:szCs w:val="24"/>
                <w14:ligatures w14:val="none"/>
              </w:rPr>
              <w:t xml:space="preserve"> </w:t>
            </w:r>
            <w:r w:rsidR="00017ADA" w:rsidRPr="00017ADA">
              <w:rPr>
                <w:rFonts w:ascii="Times New Roman" w:eastAsia="Times New Roman" w:hAnsi="Times New Roman" w:cs="Times New Roman"/>
                <w:noProof/>
                <w:kern w:val="0"/>
                <w:sz w:val="24"/>
                <w:szCs w:val="24"/>
                <w14:ligatures w14:val="none"/>
              </w:rPr>
              <w:t>2025-10-01 mokymai „Korupcinio</w:t>
            </w:r>
            <w:r w:rsidR="002D6FA7">
              <w:rPr>
                <w:rFonts w:ascii="Times New Roman" w:eastAsia="Times New Roman" w:hAnsi="Times New Roman" w:cs="Times New Roman"/>
                <w:noProof/>
                <w:kern w:val="0"/>
                <w:sz w:val="24"/>
                <w:szCs w:val="24"/>
                <w14:ligatures w14:val="none"/>
              </w:rPr>
              <w:t xml:space="preserve"> </w:t>
            </w:r>
            <w:r w:rsidR="00017ADA" w:rsidRPr="00017ADA">
              <w:rPr>
                <w:rFonts w:ascii="Times New Roman" w:eastAsia="Times New Roman" w:hAnsi="Times New Roman" w:cs="Times New Roman"/>
                <w:noProof/>
                <w:kern w:val="0"/>
                <w:sz w:val="24"/>
                <w:szCs w:val="24"/>
                <w14:ligatures w14:val="none"/>
              </w:rPr>
              <w:t xml:space="preserve">pobūdžio nusikalstamos veikos“. </w:t>
            </w:r>
          </w:p>
          <w:p w14:paraId="4CFB7235" w14:textId="06369AD3" w:rsidR="00017ADA" w:rsidRPr="008121C4" w:rsidRDefault="00017ADA" w:rsidP="005D059B">
            <w:pPr>
              <w:pStyle w:val="Sraopastraipa"/>
              <w:numPr>
                <w:ilvl w:val="0"/>
                <w:numId w:val="4"/>
              </w:numPr>
              <w:tabs>
                <w:tab w:val="left" w:pos="-113"/>
                <w:tab w:val="left" w:pos="0"/>
                <w:tab w:val="left" w:pos="29"/>
                <w:tab w:val="left" w:pos="171"/>
                <w:tab w:val="left" w:pos="313"/>
              </w:tabs>
              <w:ind w:left="0" w:firstLine="29"/>
              <w:rPr>
                <w:rFonts w:eastAsia="Times New Roman"/>
                <w:noProof/>
              </w:rPr>
            </w:pPr>
            <w:r w:rsidRPr="008121C4">
              <w:rPr>
                <w:rFonts w:eastAsia="Times New Roman"/>
                <w:noProof/>
              </w:rPr>
              <w:t>2025-10-01 mokymai „Nacionalinė antikorupcinė sistema“</w:t>
            </w:r>
            <w:r w:rsidR="009A3876" w:rsidRPr="008121C4">
              <w:rPr>
                <w:rFonts w:eastAsia="Times New Roman"/>
                <w:noProof/>
              </w:rPr>
              <w:t>.</w:t>
            </w:r>
            <w:r w:rsidRPr="008121C4">
              <w:rPr>
                <w:rFonts w:eastAsia="Times New Roman"/>
                <w:noProof/>
              </w:rPr>
              <w:t xml:space="preserve"> </w:t>
            </w:r>
          </w:p>
          <w:p w14:paraId="65593817" w14:textId="3B22CB44" w:rsidR="00017ADA" w:rsidRPr="00017ADA" w:rsidRDefault="00017ADA" w:rsidP="00A9290A">
            <w:pPr>
              <w:numPr>
                <w:ilvl w:val="0"/>
                <w:numId w:val="4"/>
              </w:numPr>
              <w:tabs>
                <w:tab w:val="left" w:pos="313"/>
              </w:tabs>
              <w:ind w:left="-113" w:firstLine="142"/>
              <w:rPr>
                <w:rFonts w:ascii="Times New Roman" w:eastAsia="Times New Roman" w:hAnsi="Times New Roman" w:cs="Times New Roman"/>
                <w:noProof/>
                <w:kern w:val="0"/>
                <w:sz w:val="24"/>
                <w:szCs w:val="24"/>
                <w14:ligatures w14:val="none"/>
              </w:rPr>
            </w:pPr>
            <w:r w:rsidRPr="00017ADA">
              <w:rPr>
                <w:rFonts w:ascii="Times New Roman" w:eastAsia="Times New Roman" w:hAnsi="Times New Roman" w:cs="Times New Roman"/>
                <w:noProof/>
                <w:kern w:val="0"/>
                <w:sz w:val="24"/>
                <w:szCs w:val="24"/>
                <w14:ligatures w14:val="none"/>
              </w:rPr>
              <w:t>2025-10-01 mokymai „Interesų konfliktai“</w:t>
            </w:r>
            <w:r w:rsidR="009A3876">
              <w:rPr>
                <w:rFonts w:ascii="Times New Roman" w:eastAsia="Times New Roman" w:hAnsi="Times New Roman" w:cs="Times New Roman"/>
                <w:noProof/>
                <w:kern w:val="0"/>
                <w:sz w:val="24"/>
                <w:szCs w:val="24"/>
                <w14:ligatures w14:val="none"/>
              </w:rPr>
              <w:t>.</w:t>
            </w:r>
            <w:r w:rsidRPr="00017ADA">
              <w:rPr>
                <w:rFonts w:ascii="Times New Roman" w:eastAsia="Times New Roman" w:hAnsi="Times New Roman" w:cs="Times New Roman"/>
                <w:noProof/>
                <w:kern w:val="0"/>
                <w:sz w:val="24"/>
                <w:szCs w:val="24"/>
                <w14:ligatures w14:val="none"/>
              </w:rPr>
              <w:t xml:space="preserve"> </w:t>
            </w:r>
          </w:p>
          <w:p w14:paraId="2AC9A638" w14:textId="2A0FCC71" w:rsidR="00017ADA" w:rsidRPr="00017ADA" w:rsidRDefault="00017ADA" w:rsidP="00A9290A">
            <w:pPr>
              <w:numPr>
                <w:ilvl w:val="0"/>
                <w:numId w:val="4"/>
              </w:numPr>
              <w:tabs>
                <w:tab w:val="left" w:pos="29"/>
                <w:tab w:val="left" w:pos="313"/>
              </w:tabs>
              <w:ind w:left="-113" w:firstLine="142"/>
              <w:rPr>
                <w:rFonts w:ascii="Times New Roman" w:eastAsia="Times New Roman" w:hAnsi="Times New Roman" w:cs="Times New Roman"/>
                <w:noProof/>
                <w:kern w:val="0"/>
                <w:sz w:val="24"/>
                <w:szCs w:val="24"/>
                <w14:ligatures w14:val="none"/>
              </w:rPr>
            </w:pPr>
            <w:r w:rsidRPr="00017ADA">
              <w:rPr>
                <w:rFonts w:ascii="Times New Roman" w:eastAsia="Times New Roman" w:hAnsi="Times New Roman" w:cs="Times New Roman"/>
                <w:noProof/>
                <w:kern w:val="0"/>
                <w:sz w:val="24"/>
                <w:szCs w:val="24"/>
                <w14:ligatures w14:val="none"/>
              </w:rPr>
              <w:t xml:space="preserve">2025-10-01 mokymai „Sveikatos apsauga“ </w:t>
            </w:r>
            <w:r w:rsidR="009A3876">
              <w:rPr>
                <w:rFonts w:ascii="Times New Roman" w:eastAsia="Times New Roman" w:hAnsi="Times New Roman" w:cs="Times New Roman"/>
                <w:noProof/>
                <w:kern w:val="0"/>
                <w:sz w:val="24"/>
                <w:szCs w:val="24"/>
                <w14:ligatures w14:val="none"/>
              </w:rPr>
              <w:t>.</w:t>
            </w:r>
          </w:p>
          <w:p w14:paraId="14FA8059" w14:textId="45F9A34A" w:rsidR="00017ADA" w:rsidRPr="00017ADA" w:rsidRDefault="009A3876" w:rsidP="008121C4">
            <w:pPr>
              <w:numPr>
                <w:ilvl w:val="0"/>
                <w:numId w:val="4"/>
              </w:numPr>
              <w:tabs>
                <w:tab w:val="left" w:pos="313"/>
              </w:tabs>
              <w:ind w:left="-113" w:firstLine="113"/>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017ADA" w:rsidRPr="00017ADA">
              <w:rPr>
                <w:rFonts w:ascii="Times New Roman" w:eastAsia="Times New Roman" w:hAnsi="Times New Roman" w:cs="Times New Roman"/>
                <w:noProof/>
                <w:kern w:val="0"/>
                <w:sz w:val="24"/>
                <w:szCs w:val="24"/>
                <w14:ligatures w14:val="none"/>
              </w:rPr>
              <w:t>2025-10-01 mokymai „Korupcijos prevencija visuomenei“</w:t>
            </w:r>
            <w:r>
              <w:rPr>
                <w:rFonts w:ascii="Times New Roman" w:eastAsia="Times New Roman" w:hAnsi="Times New Roman" w:cs="Times New Roman"/>
                <w:noProof/>
                <w:kern w:val="0"/>
                <w:sz w:val="24"/>
                <w:szCs w:val="24"/>
                <w14:ligatures w14:val="none"/>
              </w:rPr>
              <w:t>.</w:t>
            </w:r>
            <w:r w:rsidR="00017ADA" w:rsidRPr="00017ADA">
              <w:rPr>
                <w:rFonts w:ascii="Times New Roman" w:eastAsia="Times New Roman" w:hAnsi="Times New Roman" w:cs="Times New Roman"/>
                <w:noProof/>
                <w:kern w:val="0"/>
                <w:sz w:val="24"/>
                <w:szCs w:val="24"/>
                <w14:ligatures w14:val="none"/>
              </w:rPr>
              <w:t xml:space="preserve"> </w:t>
            </w:r>
          </w:p>
          <w:p w14:paraId="691A8D2D" w14:textId="499C622B" w:rsidR="00017ADA" w:rsidRPr="00017ADA" w:rsidRDefault="00017ADA" w:rsidP="008121C4">
            <w:pPr>
              <w:numPr>
                <w:ilvl w:val="0"/>
                <w:numId w:val="4"/>
              </w:numPr>
              <w:tabs>
                <w:tab w:val="left" w:pos="454"/>
              </w:tabs>
              <w:ind w:left="29" w:hanging="29"/>
              <w:rPr>
                <w:rFonts w:ascii="Times New Roman" w:eastAsia="Times New Roman" w:hAnsi="Times New Roman" w:cs="Times New Roman"/>
                <w:noProof/>
                <w:kern w:val="0"/>
                <w:sz w:val="24"/>
                <w:szCs w:val="24"/>
                <w14:ligatures w14:val="none"/>
              </w:rPr>
            </w:pPr>
            <w:r w:rsidRPr="00017ADA">
              <w:rPr>
                <w:rFonts w:ascii="Times New Roman" w:eastAsia="Times New Roman" w:hAnsi="Times New Roman" w:cs="Times New Roman"/>
                <w:noProof/>
                <w:kern w:val="0"/>
                <w:sz w:val="24"/>
                <w:szCs w:val="24"/>
                <w14:ligatures w14:val="none"/>
              </w:rPr>
              <w:lastRenderedPageBreak/>
              <w:t>2025-10-01 mokymai „Pranešėjų apsauga“</w:t>
            </w:r>
            <w:r w:rsidR="009A3876">
              <w:rPr>
                <w:rFonts w:ascii="Times New Roman" w:eastAsia="Times New Roman" w:hAnsi="Times New Roman" w:cs="Times New Roman"/>
                <w:noProof/>
                <w:kern w:val="0"/>
                <w:sz w:val="24"/>
                <w:szCs w:val="24"/>
                <w14:ligatures w14:val="none"/>
              </w:rPr>
              <w:t>.</w:t>
            </w:r>
            <w:r w:rsidRPr="00017ADA">
              <w:rPr>
                <w:rFonts w:ascii="Times New Roman" w:eastAsia="Times New Roman" w:hAnsi="Times New Roman" w:cs="Times New Roman"/>
                <w:noProof/>
                <w:kern w:val="0"/>
                <w:sz w:val="24"/>
                <w:szCs w:val="24"/>
                <w14:ligatures w14:val="none"/>
              </w:rPr>
              <w:t xml:space="preserve"> </w:t>
            </w:r>
          </w:p>
          <w:p w14:paraId="3AA6F60D" w14:textId="6CA9CFF9" w:rsidR="00017ADA" w:rsidRPr="00017ADA" w:rsidRDefault="00017ADA" w:rsidP="008121C4">
            <w:pPr>
              <w:numPr>
                <w:ilvl w:val="0"/>
                <w:numId w:val="4"/>
              </w:numPr>
              <w:tabs>
                <w:tab w:val="left" w:pos="0"/>
                <w:tab w:val="left" w:pos="454"/>
              </w:tabs>
              <w:ind w:left="29" w:hanging="29"/>
              <w:rPr>
                <w:rFonts w:ascii="Times New Roman" w:eastAsia="Times New Roman" w:hAnsi="Times New Roman" w:cs="Times New Roman"/>
                <w:noProof/>
                <w:kern w:val="0"/>
                <w:sz w:val="24"/>
                <w:szCs w:val="24"/>
                <w14:ligatures w14:val="none"/>
              </w:rPr>
            </w:pPr>
            <w:r w:rsidRPr="00017ADA">
              <w:rPr>
                <w:rFonts w:ascii="Times New Roman" w:eastAsia="Times New Roman" w:hAnsi="Times New Roman" w:cs="Times New Roman"/>
                <w:noProof/>
                <w:kern w:val="0"/>
                <w:sz w:val="24"/>
                <w:szCs w:val="24"/>
                <w14:ligatures w14:val="none"/>
              </w:rPr>
              <w:t>2025-10-01 mokymai „Korupcijos samprata“</w:t>
            </w:r>
            <w:r w:rsidR="009A3876">
              <w:rPr>
                <w:rFonts w:ascii="Times New Roman" w:eastAsia="Times New Roman" w:hAnsi="Times New Roman" w:cs="Times New Roman"/>
                <w:noProof/>
                <w:kern w:val="0"/>
                <w:sz w:val="24"/>
                <w:szCs w:val="24"/>
                <w14:ligatures w14:val="none"/>
              </w:rPr>
              <w:t>.</w:t>
            </w:r>
            <w:r w:rsidRPr="00017ADA">
              <w:rPr>
                <w:rFonts w:ascii="Times New Roman" w:eastAsia="Times New Roman" w:hAnsi="Times New Roman" w:cs="Times New Roman"/>
                <w:noProof/>
                <w:kern w:val="0"/>
                <w:sz w:val="24"/>
                <w:szCs w:val="24"/>
                <w14:ligatures w14:val="none"/>
              </w:rPr>
              <w:t xml:space="preserve"> </w:t>
            </w:r>
          </w:p>
          <w:p w14:paraId="323A307B" w14:textId="1C028CD6" w:rsidR="00017ADA" w:rsidRPr="00017ADA" w:rsidRDefault="002D6FA7" w:rsidP="008121C4">
            <w:pPr>
              <w:numPr>
                <w:ilvl w:val="0"/>
                <w:numId w:val="4"/>
              </w:numPr>
              <w:tabs>
                <w:tab w:val="left" w:pos="325"/>
              </w:tabs>
              <w:ind w:left="0" w:firstLine="0"/>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017ADA" w:rsidRPr="00017ADA">
              <w:rPr>
                <w:rFonts w:ascii="Times New Roman" w:eastAsia="Times New Roman" w:hAnsi="Times New Roman" w:cs="Times New Roman"/>
                <w:noProof/>
                <w:kern w:val="0"/>
                <w:sz w:val="24"/>
                <w:szCs w:val="24"/>
                <w14:ligatures w14:val="none"/>
              </w:rPr>
              <w:t>2022-12-02 mokymai „Sveikatos priežiūros įstaigų darbuotojų atsparumo (nepakantumo) korupcijai ugdymas</w:t>
            </w:r>
            <w:r w:rsidR="00017ADA">
              <w:rPr>
                <w:rFonts w:ascii="Times New Roman" w:eastAsia="Times New Roman" w:hAnsi="Times New Roman" w:cs="Times New Roman"/>
                <w:noProof/>
                <w:kern w:val="0"/>
                <w:sz w:val="24"/>
                <w:szCs w:val="24"/>
                <w14:ligatures w14:val="none"/>
              </w:rPr>
              <w:t>. Pranešėjų apsauga</w:t>
            </w:r>
            <w:r w:rsidR="00017ADA" w:rsidRPr="00017ADA">
              <w:rPr>
                <w:rFonts w:ascii="Times New Roman" w:eastAsia="Times New Roman" w:hAnsi="Times New Roman" w:cs="Times New Roman"/>
                <w:noProof/>
                <w:kern w:val="0"/>
                <w:sz w:val="24"/>
                <w:szCs w:val="24"/>
                <w14:ligatures w14:val="none"/>
              </w:rPr>
              <w:t xml:space="preserve">“. </w:t>
            </w:r>
          </w:p>
          <w:p w14:paraId="4DB2C664" w14:textId="69836D2D" w:rsidR="00017ADA" w:rsidRDefault="009A3876" w:rsidP="008121C4">
            <w:pPr>
              <w:numPr>
                <w:ilvl w:val="0"/>
                <w:numId w:val="4"/>
              </w:numPr>
              <w:tabs>
                <w:tab w:val="left" w:pos="0"/>
                <w:tab w:val="left" w:pos="41"/>
                <w:tab w:val="left" w:pos="325"/>
              </w:tabs>
              <w:ind w:left="0" w:firstLine="0"/>
              <w:rPr>
                <w:rFonts w:ascii="Times New Roman" w:hAnsi="Times New Roman" w:cs="Times New Roman"/>
                <w:sz w:val="24"/>
                <w:szCs w:val="24"/>
              </w:rPr>
            </w:pPr>
            <w:r>
              <w:rPr>
                <w:rFonts w:ascii="Times New Roman" w:eastAsia="Times New Roman" w:hAnsi="Times New Roman" w:cs="Times New Roman"/>
                <w:noProof/>
                <w:kern w:val="0"/>
                <w:sz w:val="24"/>
                <w:szCs w:val="24"/>
                <w14:ligatures w14:val="none"/>
              </w:rPr>
              <w:t xml:space="preserve"> </w:t>
            </w:r>
            <w:r w:rsidR="00017ADA" w:rsidRPr="00017ADA">
              <w:rPr>
                <w:rFonts w:ascii="Times New Roman" w:eastAsia="Times New Roman" w:hAnsi="Times New Roman" w:cs="Times New Roman"/>
                <w:noProof/>
                <w:kern w:val="0"/>
                <w:sz w:val="24"/>
                <w:szCs w:val="24"/>
                <w14:ligatures w14:val="none"/>
              </w:rPr>
              <w:t>2025-12-05 konferencija „Skaidrumo, etikos ir korupcijos stiprinimas sveikatos sistemoje</w:t>
            </w:r>
            <w:r w:rsidR="008813CC">
              <w:rPr>
                <w:rFonts w:ascii="Times New Roman" w:eastAsia="Times New Roman" w:hAnsi="Times New Roman" w:cs="Times New Roman"/>
                <w:noProof/>
                <w:kern w:val="0"/>
                <w:sz w:val="24"/>
                <w:szCs w:val="24"/>
                <w14:ligatures w14:val="none"/>
              </w:rPr>
              <w:t>“</w:t>
            </w:r>
            <w:r w:rsidR="00017ADA" w:rsidRPr="00017ADA">
              <w:rPr>
                <w:rFonts w:ascii="Times New Roman" w:eastAsia="Times New Roman" w:hAnsi="Times New Roman" w:cs="Times New Roman"/>
                <w:noProof/>
                <w:kern w:val="0"/>
                <w:sz w:val="24"/>
                <w:szCs w:val="24"/>
                <w14:ligatures w14:val="none"/>
              </w:rPr>
              <w:t xml:space="preserve"> </w:t>
            </w:r>
            <w:r w:rsidR="008813CC">
              <w:rPr>
                <w:rFonts w:ascii="Times New Roman" w:eastAsia="Times New Roman" w:hAnsi="Times New Roman" w:cs="Times New Roman"/>
                <w:noProof/>
                <w:kern w:val="0"/>
                <w:sz w:val="24"/>
                <w:szCs w:val="24"/>
                <w14:ligatures w14:val="none"/>
              </w:rPr>
              <w:t>.</w:t>
            </w:r>
          </w:p>
          <w:p w14:paraId="59D65B4B" w14:textId="19A0ED0D" w:rsidR="00C54FF2" w:rsidRPr="00D44239" w:rsidRDefault="00C54FF2" w:rsidP="00C54FF2">
            <w:pPr>
              <w:suppressAutoHyphens/>
              <w:ind w:right="-80"/>
              <w:jc w:val="both"/>
              <w:rPr>
                <w:rFonts w:ascii="Times New Roman" w:eastAsia="Calibri" w:hAnsi="Times New Roman" w:cs="Times New Roman"/>
                <w:kern w:val="0"/>
                <w:sz w:val="24"/>
                <w:szCs w:val="24"/>
                <w14:ligatures w14:val="none"/>
              </w:rPr>
            </w:pPr>
            <w:r w:rsidRPr="00D44239">
              <w:t xml:space="preserve"> </w:t>
            </w:r>
            <w:r w:rsidRPr="002D6FA7">
              <w:rPr>
                <w:rFonts w:ascii="Times New Roman" w:eastAsia="Calibri" w:hAnsi="Times New Roman" w:cs="Times New Roman"/>
                <w:b/>
                <w:bCs/>
                <w:kern w:val="0"/>
                <w:sz w:val="24"/>
                <w:szCs w:val="24"/>
                <w14:ligatures w14:val="none"/>
              </w:rPr>
              <w:t>Mokymus išklausiusių darbuotojų dalis procentais: 2025 -19,4 proc.:</w:t>
            </w:r>
          </w:p>
          <w:p w14:paraId="378D1DC4" w14:textId="1DB9A794" w:rsidR="00C54FF2" w:rsidRPr="00D44239" w:rsidRDefault="00C54FF2" w:rsidP="00C54FF2">
            <w:pPr>
              <w:suppressAutoHyphens/>
              <w:ind w:right="-80"/>
              <w:jc w:val="both"/>
              <w:rPr>
                <w:rFonts w:ascii="Times New Roman" w:eastAsia="Calibri" w:hAnsi="Times New Roman" w:cs="Times New Roman"/>
                <w:kern w:val="0"/>
                <w:sz w:val="24"/>
                <w:szCs w:val="24"/>
                <w14:ligatures w14:val="none"/>
              </w:rPr>
            </w:pPr>
          </w:p>
          <w:p w14:paraId="48898EFC" w14:textId="77777777" w:rsidR="00C54FF2" w:rsidRPr="00D44239" w:rsidRDefault="00C54FF2" w:rsidP="00C54FF2">
            <w:pPr>
              <w:suppressAutoHyphens/>
              <w:ind w:right="-80"/>
              <w:jc w:val="both"/>
              <w:rPr>
                <w:rFonts w:ascii="Times New Roman" w:eastAsia="Times New Roman" w:hAnsi="Times New Roman" w:cs="Times New Roman"/>
                <w:kern w:val="0"/>
                <w:sz w:val="24"/>
                <w:szCs w:val="24"/>
                <w14:ligatures w14:val="none"/>
              </w:rPr>
            </w:pPr>
            <w:r w:rsidRPr="00D44239">
              <w:rPr>
                <w:rFonts w:ascii="Times New Roman" w:eastAsia="Times New Roman" w:hAnsi="Times New Roman" w:cs="Times New Roman"/>
                <w:kern w:val="0"/>
                <w:sz w:val="24"/>
                <w:szCs w:val="24"/>
                <w14:ligatures w14:val="none"/>
              </w:rPr>
              <w:t xml:space="preserve">Nuolat rengiama ir atnaujinama dalijamoji medžiaga korupcijos prevencijos klausimais, kuri siunčiama elektroniniu paštu (sukurtas vienas elektroninis pašto adresas </w:t>
            </w:r>
            <w:proofErr w:type="spellStart"/>
            <w:r w:rsidRPr="00D44239">
              <w:rPr>
                <w:rFonts w:ascii="Times New Roman" w:eastAsia="Times New Roman" w:hAnsi="Times New Roman" w:cs="Times New Roman"/>
                <w:b/>
                <w:bCs/>
                <w:kern w:val="0"/>
                <w:sz w:val="24"/>
                <w:szCs w:val="24"/>
                <w14:ligatures w14:val="none"/>
              </w:rPr>
              <w:t>chat</w:t>
            </w:r>
            <w:proofErr w:type="spellEnd"/>
            <w:r w:rsidRPr="00D44239">
              <w:rPr>
                <w:rFonts w:ascii="Times New Roman" w:eastAsia="Times New Roman" w:hAnsi="Times New Roman" w:cs="Times New Roman"/>
                <w:kern w:val="0"/>
                <w:sz w:val="24"/>
                <w:szCs w:val="24"/>
                <w14:ligatures w14:val="none"/>
              </w:rPr>
              <w:t xml:space="preserve"> į kurį įtraukti visi įstaigos el. paštų naudotojai, kuriems suteiktas tarnybinis el. paštas adresu</w:t>
            </w:r>
            <w:r w:rsidRPr="00D44239">
              <w:rPr>
                <w:rFonts w:ascii="Times New Roman" w:eastAsia="Times New Roman" w:hAnsi="Times New Roman" w:cs="Times New Roman"/>
                <w:kern w:val="0"/>
                <w:sz w:val="24"/>
                <w:szCs w:val="24"/>
                <w:lang w:val="en-US"/>
                <w14:ligatures w14:val="none"/>
              </w:rPr>
              <w:t xml:space="preserve"> .....@</w:t>
            </w:r>
            <w:proofErr w:type="spellStart"/>
            <w:r w:rsidRPr="00D44239">
              <w:rPr>
                <w:rFonts w:ascii="Times New Roman" w:eastAsia="Times New Roman" w:hAnsi="Times New Roman" w:cs="Times New Roman"/>
                <w:kern w:val="0"/>
                <w:sz w:val="24"/>
                <w:szCs w:val="24"/>
                <w:lang w:val="en-US"/>
                <w14:ligatures w14:val="none"/>
              </w:rPr>
              <w:t>kal.lt</w:t>
            </w:r>
            <w:proofErr w:type="spellEnd"/>
            <w:r w:rsidRPr="00D44239">
              <w:rPr>
                <w:rFonts w:ascii="Times New Roman" w:eastAsia="Times New Roman" w:hAnsi="Times New Roman" w:cs="Times New Roman"/>
                <w:kern w:val="0"/>
                <w:sz w:val="24"/>
                <w:szCs w:val="24"/>
                <w:lang w:val="en-US"/>
                <w14:ligatures w14:val="none"/>
              </w:rPr>
              <w:t xml:space="preserve"> </w:t>
            </w:r>
            <w:r w:rsidRPr="00D44239">
              <w:rPr>
                <w:rFonts w:ascii="Times New Roman" w:eastAsia="Times New Roman" w:hAnsi="Times New Roman" w:cs="Times New Roman"/>
                <w:kern w:val="0"/>
                <w:sz w:val="24"/>
                <w:szCs w:val="24"/>
                <w14:ligatures w14:val="none"/>
              </w:rPr>
              <w:t xml:space="preserve">) bei patalpinama įstaigos vidiniame intranete -  išplatinama daugiau kaip 80 proc. darbuotojų. Su darbuotojais pasidalijama ir informacija gauta iš SAM, STT. </w:t>
            </w:r>
          </w:p>
          <w:p w14:paraId="76778E0B" w14:textId="77777777" w:rsidR="00C54FF2" w:rsidRPr="00D44239" w:rsidRDefault="00C54FF2" w:rsidP="00C54FF2">
            <w:pPr>
              <w:suppressAutoHyphens/>
              <w:ind w:right="-80"/>
              <w:jc w:val="both"/>
              <w:rPr>
                <w:rFonts w:ascii="Times New Roman" w:eastAsia="Times New Roman" w:hAnsi="Times New Roman" w:cs="Times New Roman"/>
                <w:kern w:val="0"/>
                <w:sz w:val="24"/>
                <w:szCs w:val="24"/>
                <w14:ligatures w14:val="none"/>
              </w:rPr>
            </w:pPr>
          </w:p>
          <w:p w14:paraId="554687B4" w14:textId="77777777" w:rsidR="00C54FF2" w:rsidRPr="00D44239" w:rsidRDefault="00C54FF2" w:rsidP="00C54FF2">
            <w:pPr>
              <w:suppressAutoHyphens/>
              <w:ind w:right="-80"/>
              <w:jc w:val="both"/>
              <w:rPr>
                <w:rFonts w:ascii="Times New Roman" w:eastAsia="Times New Roman" w:hAnsi="Times New Roman" w:cs="Times New Roman"/>
                <w:kern w:val="0"/>
                <w:sz w:val="24"/>
                <w:szCs w:val="24"/>
                <w14:ligatures w14:val="none"/>
              </w:rPr>
            </w:pPr>
          </w:p>
          <w:p w14:paraId="24D581F9" w14:textId="77777777" w:rsidR="00C54FF2" w:rsidRPr="00D44239" w:rsidRDefault="00C54FF2" w:rsidP="00C54FF2">
            <w:pPr>
              <w:suppressAutoHyphens/>
              <w:ind w:right="-80"/>
              <w:jc w:val="both"/>
              <w:rPr>
                <w:rFonts w:ascii="Times New Roman" w:eastAsia="Times New Roman" w:hAnsi="Times New Roman" w:cs="Times New Roman"/>
                <w:kern w:val="0"/>
                <w:sz w:val="24"/>
                <w:szCs w:val="24"/>
                <w14:ligatures w14:val="none"/>
              </w:rPr>
            </w:pPr>
          </w:p>
          <w:p w14:paraId="00E5DC90" w14:textId="43566521" w:rsidR="00C54FF2" w:rsidRPr="00D44239" w:rsidRDefault="00C54FF2" w:rsidP="00C54FF2">
            <w:pPr>
              <w:suppressAutoHyphens/>
              <w:ind w:right="-80"/>
              <w:jc w:val="both"/>
              <w:rPr>
                <w:rFonts w:ascii="Times New Roman" w:eastAsia="Times New Roman" w:hAnsi="Times New Roman" w:cs="Times New Roman"/>
                <w:kern w:val="0"/>
                <w:sz w:val="24"/>
                <w:szCs w:val="24"/>
                <w14:ligatures w14:val="none"/>
              </w:rPr>
            </w:pPr>
          </w:p>
        </w:tc>
      </w:tr>
      <w:tr w:rsidR="00C54FF2" w:rsidRPr="00F1154B" w14:paraId="6EC5B015" w14:textId="77777777" w:rsidTr="000C6C0E">
        <w:trPr>
          <w:trHeight w:val="723"/>
        </w:trPr>
        <w:tc>
          <w:tcPr>
            <w:tcW w:w="13756" w:type="dxa"/>
            <w:gridSpan w:val="7"/>
            <w:shd w:val="clear" w:color="auto" w:fill="FFF2CC" w:themeFill="accent4" w:themeFillTint="33"/>
          </w:tcPr>
          <w:p w14:paraId="47239C2B" w14:textId="77777777" w:rsidR="00C54FF2" w:rsidRPr="00F1154B" w:rsidRDefault="00C54FF2" w:rsidP="00C54FF2">
            <w:pPr>
              <w:jc w:val="center"/>
              <w:rPr>
                <w:rFonts w:ascii="Times New Roman" w:hAnsi="Times New Roman" w:cs="Times New Roman"/>
                <w:b/>
                <w:bCs/>
                <w:sz w:val="24"/>
                <w:szCs w:val="24"/>
              </w:rPr>
            </w:pPr>
            <w:r w:rsidRPr="00F1154B">
              <w:rPr>
                <w:rFonts w:ascii="Times New Roman" w:hAnsi="Times New Roman" w:cs="Times New Roman"/>
                <w:b/>
                <w:bCs/>
                <w:sz w:val="24"/>
                <w:szCs w:val="24"/>
              </w:rPr>
              <w:lastRenderedPageBreak/>
              <w:t>4. UŽDAVINYS</w:t>
            </w:r>
          </w:p>
          <w:p w14:paraId="49C6E82C" w14:textId="3C2AFCC8" w:rsidR="00C54FF2" w:rsidRPr="00F1154B" w:rsidRDefault="00C54FF2" w:rsidP="00C54FF2">
            <w:pPr>
              <w:jc w:val="center"/>
              <w:rPr>
                <w:rFonts w:ascii="Times New Roman" w:eastAsia="Times New Roman" w:hAnsi="Times New Roman" w:cs="Times New Roman"/>
                <w:kern w:val="0"/>
                <w:sz w:val="24"/>
                <w:szCs w:val="24"/>
                <w:lang w:eastAsia="lt-LT"/>
                <w14:ligatures w14:val="none"/>
              </w:rPr>
            </w:pPr>
            <w:bookmarkStart w:id="5" w:name="_Hlk51312501"/>
            <w:r w:rsidRPr="00F1154B">
              <w:rPr>
                <w:rFonts w:ascii="Times New Roman" w:eastAsia="Calibri" w:hAnsi="Times New Roman" w:cs="Times New Roman"/>
                <w:b/>
                <w:bCs/>
                <w:sz w:val="24"/>
                <w:szCs w:val="24"/>
              </w:rPr>
              <w:t>Gerinti administracinių ir viešųjų paslaugų kokybę, didinti sprendimų ir procedūrų skaidrumą</w:t>
            </w:r>
            <w:bookmarkEnd w:id="5"/>
          </w:p>
        </w:tc>
      </w:tr>
      <w:tr w:rsidR="00C54FF2" w:rsidRPr="00F1154B" w14:paraId="27DFFD85" w14:textId="77777777" w:rsidTr="000C6C0E">
        <w:trPr>
          <w:gridAfter w:val="1"/>
          <w:wAfter w:w="12" w:type="dxa"/>
          <w:trHeight w:val="591"/>
        </w:trPr>
        <w:tc>
          <w:tcPr>
            <w:tcW w:w="696" w:type="dxa"/>
          </w:tcPr>
          <w:p w14:paraId="07BE7965" w14:textId="5D7CBBCE"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4.1.</w:t>
            </w:r>
          </w:p>
        </w:tc>
        <w:tc>
          <w:tcPr>
            <w:tcW w:w="4402" w:type="dxa"/>
          </w:tcPr>
          <w:p w14:paraId="3143B9C9" w14:textId="3E196B9C"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 xml:space="preserve">Viešosioms ASPĮ, sudariusioms sutartis su TLK dėl paslaugų teikimo ir jų apmokėjimo PSDF biudžeto lėšomis, pildyti informaciją apie pacientams suteiktas mokamas paslaugas statistinėse formose Nr. 066/a-LK „Stacionare gydomo asmens statistinė kortelė“ ir 025/a-LK „Asmens ambulatorinio gydymo statistinė kortelė“, o VLK </w:t>
            </w:r>
            <w:r w:rsidRPr="00F1154B">
              <w:rPr>
                <w:rFonts w:ascii="Times New Roman" w:hAnsi="Times New Roman" w:cs="Times New Roman"/>
                <w:bCs/>
                <w:sz w:val="24"/>
                <w:szCs w:val="24"/>
              </w:rPr>
              <w:t>v</w:t>
            </w:r>
            <w:r w:rsidRPr="00F1154B">
              <w:rPr>
                <w:rFonts w:ascii="Times New Roman" w:hAnsi="Times New Roman" w:cs="Times New Roman"/>
                <w:sz w:val="24"/>
                <w:szCs w:val="24"/>
                <w:shd w:val="clear" w:color="auto" w:fill="FFFFFF"/>
              </w:rPr>
              <w:t>ykdyti duomenų apie pacientams suteiktas mokamas paslaugas, pildomų formose Nr. 066/a-LK „Stacionare gydomo asmens statistinė kortelė“ ir 025/a-LK „Asmens ambulatorinio gydymo statistinė kortelė“ bei finansinėse veiklos ataskaitose nurodomų gautų pinigų sumas, už pacientams suteiktas mokamas paslaugas, stebėseną.</w:t>
            </w:r>
          </w:p>
        </w:tc>
        <w:tc>
          <w:tcPr>
            <w:tcW w:w="1560" w:type="dxa"/>
          </w:tcPr>
          <w:p w14:paraId="49C8C8D5" w14:textId="77777777" w:rsidR="00C54FF2" w:rsidRPr="00F1154B" w:rsidRDefault="00C54FF2" w:rsidP="00C54FF2">
            <w:pPr>
              <w:jc w:val="both"/>
              <w:rPr>
                <w:rFonts w:ascii="Times New Roman" w:eastAsia="Calibri" w:hAnsi="Times New Roman" w:cs="Times New Roman"/>
                <w:kern w:val="0"/>
                <w:sz w:val="24"/>
                <w:szCs w:val="24"/>
                <w:lang w:eastAsia="lt-LT"/>
                <w14:ligatures w14:val="none"/>
              </w:rPr>
            </w:pPr>
            <w:r w:rsidRPr="00F1154B">
              <w:rPr>
                <w:rFonts w:ascii="Times New Roman" w:eastAsia="Calibri" w:hAnsi="Times New Roman" w:cs="Times New Roman"/>
                <w:kern w:val="0"/>
                <w:sz w:val="24"/>
                <w:szCs w:val="24"/>
                <w:lang w:eastAsia="lt-LT"/>
                <w14:ligatures w14:val="none"/>
              </w:rPr>
              <w:t>ASPĮ (išskyrus GMP), VLK</w:t>
            </w:r>
          </w:p>
          <w:p w14:paraId="0E3B204D" w14:textId="77777777" w:rsidR="00C54FF2" w:rsidRPr="00F1154B" w:rsidRDefault="00C54FF2" w:rsidP="00C54FF2">
            <w:pPr>
              <w:jc w:val="both"/>
              <w:rPr>
                <w:rFonts w:ascii="Times New Roman" w:hAnsi="Times New Roman" w:cs="Times New Roman"/>
                <w:sz w:val="24"/>
                <w:szCs w:val="24"/>
              </w:rPr>
            </w:pPr>
          </w:p>
        </w:tc>
        <w:tc>
          <w:tcPr>
            <w:tcW w:w="1417" w:type="dxa"/>
          </w:tcPr>
          <w:p w14:paraId="0CB3C8A3" w14:textId="473390CC" w:rsidR="00C54FF2" w:rsidRPr="00F1154B" w:rsidRDefault="00C54FF2" w:rsidP="00C54FF2">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2023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(už 2022 m. ); </w:t>
            </w:r>
          </w:p>
          <w:p w14:paraId="7F497237" w14:textId="77777777" w:rsidR="00C54FF2" w:rsidRPr="00F1154B" w:rsidRDefault="00C54FF2" w:rsidP="00C54FF2">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p w14:paraId="27DC0696" w14:textId="676905D4" w:rsidR="00C54FF2" w:rsidRPr="00F1154B" w:rsidRDefault="00C54FF2" w:rsidP="00C54FF2">
            <w:pPr>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(už 2023 m.); 2025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(už 2024 m. I </w:t>
            </w:r>
            <w:proofErr w:type="spellStart"/>
            <w:r w:rsidRPr="00F1154B">
              <w:rPr>
                <w:rFonts w:ascii="Times New Roman" w:eastAsia="Times New Roman" w:hAnsi="Times New Roman" w:cs="Times New Roman"/>
                <w:kern w:val="0"/>
                <w:sz w:val="24"/>
                <w:szCs w:val="24"/>
                <w:lang w:eastAsia="lt-LT"/>
                <w14:ligatures w14:val="none"/>
              </w:rPr>
              <w:t>pusm</w:t>
            </w:r>
            <w:proofErr w:type="spellEnd"/>
            <w:r w:rsidRPr="00F1154B">
              <w:rPr>
                <w:rFonts w:ascii="Times New Roman" w:eastAsia="Times New Roman" w:hAnsi="Times New Roman" w:cs="Times New Roman"/>
                <w:kern w:val="0"/>
                <w:sz w:val="24"/>
                <w:szCs w:val="24"/>
                <w:lang w:eastAsia="lt-LT"/>
                <w14:ligatures w14:val="none"/>
              </w:rPr>
              <w:t>.)</w:t>
            </w:r>
          </w:p>
          <w:p w14:paraId="0D52DA01" w14:textId="4863CD78" w:rsidR="00C54FF2" w:rsidRPr="00F1154B" w:rsidRDefault="00C54FF2" w:rsidP="00C54FF2">
            <w:pPr>
              <w:rPr>
                <w:rFonts w:ascii="Times New Roman" w:hAnsi="Times New Roman" w:cs="Times New Roman"/>
                <w:sz w:val="24"/>
                <w:szCs w:val="24"/>
              </w:rPr>
            </w:pPr>
          </w:p>
        </w:tc>
        <w:tc>
          <w:tcPr>
            <w:tcW w:w="2126" w:type="dxa"/>
          </w:tcPr>
          <w:p w14:paraId="3E821C66" w14:textId="028D8BFD" w:rsidR="00C54FF2" w:rsidRPr="00F1154B" w:rsidRDefault="00C54FF2" w:rsidP="00C54FF2">
            <w:pPr>
              <w:jc w:val="both"/>
              <w:rPr>
                <w:rFonts w:ascii="Times New Roman" w:hAnsi="Times New Roman" w:cs="Times New Roman"/>
                <w:sz w:val="24"/>
                <w:szCs w:val="24"/>
              </w:rPr>
            </w:pPr>
            <w:r w:rsidRPr="00F1154B">
              <w:rPr>
                <w:rFonts w:ascii="Times New Roman" w:eastAsia="Times New Roman" w:hAnsi="Times New Roman" w:cs="Times New Roman"/>
                <w:kern w:val="0"/>
                <w:sz w:val="24"/>
                <w:szCs w:val="24"/>
                <w:lang w:eastAsia="lt-LT"/>
                <w14:ligatures w14:val="none"/>
              </w:rPr>
              <w:t xml:space="preserve">2025 m. viešųjų ASPĮ į „Sveidrą“ įvestų duomenų sumų (Eur), už kurias pacientams buvo suteikta mokamų paslaugų, vidurkis – ne mažiau nei  85 proc. analogiškų sumų, nurodytų viešųjų ASPĮ finansinėse veiklos ataskaitose, vidurkio. </w:t>
            </w:r>
          </w:p>
        </w:tc>
        <w:tc>
          <w:tcPr>
            <w:tcW w:w="3543" w:type="dxa"/>
          </w:tcPr>
          <w:p w14:paraId="20884C33" w14:textId="1FB77097"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Pildoma informacija apie pacientams suteiktas mokamas paslaugas statistinėse formose Nr. 066/a-LK „Stacionare gydomo asmens statistinė kortelė“ ir 025/a-LK „Asmens ambulatorinio gydymo statistinė kortelė“</w:t>
            </w:r>
          </w:p>
        </w:tc>
      </w:tr>
      <w:tr w:rsidR="00C54FF2" w:rsidRPr="00F1154B" w14:paraId="2B1ABC5F" w14:textId="77777777" w:rsidTr="000C6C0E">
        <w:trPr>
          <w:gridAfter w:val="1"/>
          <w:wAfter w:w="12" w:type="dxa"/>
        </w:trPr>
        <w:tc>
          <w:tcPr>
            <w:tcW w:w="696" w:type="dxa"/>
          </w:tcPr>
          <w:p w14:paraId="11D1A989" w14:textId="1164E812"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4.2.</w:t>
            </w:r>
          </w:p>
        </w:tc>
        <w:tc>
          <w:tcPr>
            <w:tcW w:w="4402" w:type="dxa"/>
          </w:tcPr>
          <w:p w14:paraId="33619768" w14:textId="704224E6" w:rsidR="00C54FF2" w:rsidRPr="00F1154B" w:rsidRDefault="00C54FF2" w:rsidP="00C54FF2">
            <w:pPr>
              <w:jc w:val="both"/>
              <w:rPr>
                <w:rFonts w:ascii="Times New Roman" w:hAnsi="Times New Roman" w:cs="Times New Roman"/>
                <w:sz w:val="24"/>
                <w:szCs w:val="24"/>
              </w:rPr>
            </w:pPr>
            <w:r w:rsidRPr="00F1154B">
              <w:rPr>
                <w:rFonts w:ascii="Times New Roman" w:eastAsia="Calibri" w:hAnsi="Times New Roman" w:cs="Times New Roman"/>
                <w:sz w:val="24"/>
                <w:szCs w:val="24"/>
              </w:rPr>
              <w:t>Taikyti įstaigos paramos gavimo ir teikimo apskaitos ir viešinimo sistemą pagal Ministerijos nustatytą tvarką, patvirtintą sveikatos apsaugos ministro 2022 m. liepos 25 d. įsakymu Nr. V-1270 „</w:t>
            </w:r>
            <w:r w:rsidRPr="00F1154B">
              <w:rPr>
                <w:rFonts w:ascii="Times New Roman" w:hAnsi="Times New Roman" w:cs="Times New Roman"/>
                <w:sz w:val="24"/>
                <w:szCs w:val="24"/>
              </w:rPr>
              <w:t xml:space="preserve">Dėl </w:t>
            </w:r>
            <w:r w:rsidRPr="00F1154B">
              <w:rPr>
                <w:rFonts w:ascii="Times New Roman" w:hAnsi="Times New Roman" w:cs="Times New Roman"/>
                <w:bCs/>
                <w:sz w:val="24"/>
                <w:szCs w:val="24"/>
                <w:lang w:eastAsia="lt-LT"/>
              </w:rPr>
              <w:t xml:space="preserve">rekomendacijų dėl </w:t>
            </w:r>
            <w:r w:rsidRPr="00F1154B">
              <w:rPr>
                <w:rFonts w:ascii="Times New Roman" w:hAnsi="Times New Roman" w:cs="Times New Roman"/>
                <w:bCs/>
                <w:kern w:val="16"/>
                <w:sz w:val="24"/>
                <w:szCs w:val="24"/>
              </w:rPr>
              <w:t xml:space="preserve">asmens </w:t>
            </w:r>
            <w:r w:rsidRPr="00F1154B">
              <w:rPr>
                <w:rFonts w:ascii="Times New Roman" w:hAnsi="Times New Roman" w:cs="Times New Roman"/>
                <w:bCs/>
                <w:sz w:val="24"/>
                <w:szCs w:val="24"/>
              </w:rPr>
              <w:t xml:space="preserve">sveikatos priežiūros įstaigų </w:t>
            </w:r>
            <w:r w:rsidRPr="00F1154B">
              <w:rPr>
                <w:rFonts w:ascii="Times New Roman" w:hAnsi="Times New Roman" w:cs="Times New Roman"/>
                <w:bCs/>
                <w:sz w:val="24"/>
                <w:szCs w:val="24"/>
                <w:lang w:eastAsia="lt-LT"/>
              </w:rPr>
              <w:t>paramos gavimo ir teikimo apskaitos ir viešinimo sistemos taikymo“.</w:t>
            </w:r>
          </w:p>
        </w:tc>
        <w:tc>
          <w:tcPr>
            <w:tcW w:w="1560" w:type="dxa"/>
          </w:tcPr>
          <w:p w14:paraId="4725E0ED" w14:textId="77777777" w:rsidR="00C54FF2" w:rsidRPr="00F1154B" w:rsidRDefault="00C54FF2" w:rsidP="00C54FF2">
            <w:pPr>
              <w:jc w:val="both"/>
              <w:rPr>
                <w:rFonts w:ascii="Times New Roman" w:eastAsia="Calibri" w:hAnsi="Times New Roman" w:cs="Times New Roman"/>
                <w:kern w:val="0"/>
                <w:sz w:val="24"/>
                <w:szCs w:val="24"/>
                <w14:ligatures w14:val="none"/>
              </w:rPr>
            </w:pPr>
            <w:r w:rsidRPr="00F1154B">
              <w:rPr>
                <w:rFonts w:ascii="Times New Roman" w:eastAsia="Calibri" w:hAnsi="Times New Roman" w:cs="Times New Roman"/>
                <w:kern w:val="0"/>
                <w:sz w:val="24"/>
                <w:szCs w:val="24"/>
                <w14:ligatures w14:val="none"/>
              </w:rPr>
              <w:t>ASPĮ</w:t>
            </w:r>
          </w:p>
          <w:p w14:paraId="41FA31D2" w14:textId="77777777" w:rsidR="00C54FF2" w:rsidRPr="00F1154B" w:rsidRDefault="00C54FF2" w:rsidP="00C54FF2">
            <w:pPr>
              <w:jc w:val="both"/>
              <w:rPr>
                <w:rFonts w:ascii="Times New Roman" w:hAnsi="Times New Roman" w:cs="Times New Roman"/>
                <w:sz w:val="24"/>
                <w:szCs w:val="24"/>
              </w:rPr>
            </w:pPr>
          </w:p>
        </w:tc>
        <w:tc>
          <w:tcPr>
            <w:tcW w:w="1417" w:type="dxa"/>
          </w:tcPr>
          <w:p w14:paraId="67D15EC4" w14:textId="4F54DF04" w:rsidR="00C54FF2" w:rsidRPr="00F1154B" w:rsidRDefault="00C54FF2" w:rsidP="00C54FF2">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2023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(už 2021 m., 2022 m., 2023 m. III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w:t>
            </w:r>
          </w:p>
          <w:p w14:paraId="3656123E" w14:textId="4B3ABE28" w:rsidR="00C54FF2" w:rsidRPr="00F1154B" w:rsidRDefault="00C54FF2" w:rsidP="00C54FF2">
            <w:pPr>
              <w:jc w:val="both"/>
              <w:rPr>
                <w:rFonts w:ascii="Times New Roman" w:hAnsi="Times New Roman" w:cs="Times New Roman"/>
                <w:sz w:val="24"/>
                <w:szCs w:val="24"/>
              </w:rPr>
            </w:pPr>
            <w:r w:rsidRPr="00F1154B">
              <w:rPr>
                <w:rFonts w:ascii="Times New Roman" w:eastAsia="Calibri" w:hAnsi="Times New Roman" w:cs="Times New Roman"/>
                <w:sz w:val="24"/>
                <w:szCs w:val="24"/>
              </w:rPr>
              <w:t xml:space="preserve">2024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(už 2022 m., 2023 m., 2024 m. m. III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2025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(už 2023 m., </w:t>
            </w:r>
            <w:r w:rsidRPr="00F1154B">
              <w:rPr>
                <w:rFonts w:ascii="Times New Roman" w:eastAsia="Calibri" w:hAnsi="Times New Roman" w:cs="Times New Roman"/>
                <w:sz w:val="24"/>
                <w:szCs w:val="24"/>
              </w:rPr>
              <w:lastRenderedPageBreak/>
              <w:t xml:space="preserve">2024 m., 2025 m. III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tc>
        <w:tc>
          <w:tcPr>
            <w:tcW w:w="2126" w:type="dxa"/>
          </w:tcPr>
          <w:p w14:paraId="1F069CE8" w14:textId="348E749B"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lastRenderedPageBreak/>
              <w:t xml:space="preserve">ASPĮ išsamiai atskleidžiama visa informacija, susijusi su gaunama ir teikiama parama, ir skaidresnis šios veiklos vykdymas.   </w:t>
            </w:r>
          </w:p>
        </w:tc>
        <w:tc>
          <w:tcPr>
            <w:tcW w:w="3543" w:type="dxa"/>
          </w:tcPr>
          <w:p w14:paraId="6B85C8B1" w14:textId="76377CF1" w:rsidR="00C54FF2" w:rsidRDefault="00C54FF2" w:rsidP="00C54FF2">
            <w:pPr>
              <w:jc w:val="both"/>
              <w:rPr>
                <w:rFonts w:ascii="Times New Roman" w:hAnsi="Times New Roman" w:cs="Times New Roman"/>
                <w:sz w:val="24"/>
                <w:szCs w:val="24"/>
              </w:rPr>
            </w:pPr>
            <w:r w:rsidRPr="008918A7">
              <w:rPr>
                <w:rFonts w:ascii="Times New Roman" w:hAnsi="Times New Roman" w:cs="Times New Roman"/>
                <w:sz w:val="24"/>
                <w:szCs w:val="24"/>
              </w:rPr>
              <w:t>Lietuvos Respublikos sveikatos apsaugos ministr</w:t>
            </w:r>
            <w:r>
              <w:rPr>
                <w:rFonts w:ascii="Times New Roman" w:hAnsi="Times New Roman" w:cs="Times New Roman"/>
                <w:sz w:val="24"/>
                <w:szCs w:val="24"/>
              </w:rPr>
              <w:t>as</w:t>
            </w:r>
            <w:r w:rsidRPr="008918A7">
              <w:rPr>
                <w:rFonts w:ascii="Times New Roman" w:hAnsi="Times New Roman" w:cs="Times New Roman"/>
                <w:sz w:val="24"/>
                <w:szCs w:val="24"/>
              </w:rPr>
              <w:t xml:space="preserve"> 202</w:t>
            </w:r>
            <w:r>
              <w:rPr>
                <w:rFonts w:ascii="Times New Roman" w:hAnsi="Times New Roman" w:cs="Times New Roman"/>
                <w:sz w:val="24"/>
                <w:szCs w:val="24"/>
              </w:rPr>
              <w:t>4</w:t>
            </w:r>
            <w:r w:rsidRPr="008918A7">
              <w:rPr>
                <w:rFonts w:ascii="Times New Roman" w:hAnsi="Times New Roman" w:cs="Times New Roman"/>
                <w:sz w:val="24"/>
                <w:szCs w:val="24"/>
              </w:rPr>
              <w:t xml:space="preserve"> m. liepos  </w:t>
            </w:r>
            <w:r>
              <w:rPr>
                <w:rFonts w:ascii="Times New Roman" w:hAnsi="Times New Roman" w:cs="Times New Roman"/>
                <w:sz w:val="24"/>
                <w:szCs w:val="24"/>
              </w:rPr>
              <w:t xml:space="preserve">1 </w:t>
            </w:r>
            <w:r w:rsidRPr="008918A7">
              <w:rPr>
                <w:rFonts w:ascii="Times New Roman" w:hAnsi="Times New Roman" w:cs="Times New Roman"/>
                <w:sz w:val="24"/>
                <w:szCs w:val="24"/>
              </w:rPr>
              <w:t>d. įsakym</w:t>
            </w:r>
            <w:r>
              <w:rPr>
                <w:rFonts w:ascii="Times New Roman" w:hAnsi="Times New Roman" w:cs="Times New Roman"/>
                <w:sz w:val="24"/>
                <w:szCs w:val="24"/>
              </w:rPr>
              <w:t>u</w:t>
            </w:r>
            <w:r w:rsidRPr="008918A7">
              <w:rPr>
                <w:rFonts w:ascii="Times New Roman" w:hAnsi="Times New Roman" w:cs="Times New Roman"/>
                <w:sz w:val="24"/>
                <w:szCs w:val="24"/>
              </w:rPr>
              <w:t xml:space="preserve"> Nr. </w:t>
            </w:r>
            <w:r>
              <w:rPr>
                <w:rFonts w:ascii="Times New Roman" w:hAnsi="Times New Roman" w:cs="Times New Roman"/>
                <w:sz w:val="24"/>
                <w:szCs w:val="24"/>
              </w:rPr>
              <w:t>V-699</w:t>
            </w:r>
            <w:r w:rsidRPr="008918A7">
              <w:rPr>
                <w:rFonts w:ascii="Times New Roman" w:hAnsi="Times New Roman" w:cs="Times New Roman"/>
                <w:sz w:val="24"/>
                <w:szCs w:val="24"/>
              </w:rPr>
              <w:t xml:space="preserve"> „Dėl asmens sveikatos priežiūros įstaigų paramos</w:t>
            </w:r>
            <w:r>
              <w:rPr>
                <w:rFonts w:ascii="Times New Roman" w:hAnsi="Times New Roman" w:cs="Times New Roman"/>
                <w:sz w:val="24"/>
                <w:szCs w:val="24"/>
              </w:rPr>
              <w:t xml:space="preserve"> inicijavimo,</w:t>
            </w:r>
            <w:r w:rsidRPr="008918A7">
              <w:rPr>
                <w:rFonts w:ascii="Times New Roman" w:hAnsi="Times New Roman" w:cs="Times New Roman"/>
                <w:sz w:val="24"/>
                <w:szCs w:val="24"/>
              </w:rPr>
              <w:t xml:space="preserve"> gavimo</w:t>
            </w:r>
            <w:r>
              <w:rPr>
                <w:rFonts w:ascii="Times New Roman" w:hAnsi="Times New Roman" w:cs="Times New Roman"/>
                <w:sz w:val="24"/>
                <w:szCs w:val="24"/>
              </w:rPr>
              <w:t>, teikimo, naudojimo, kontrolės, apskaitos ir viešinimo tvarkos rekomendacijų patvirtinimo</w:t>
            </w:r>
            <w:r w:rsidRPr="008918A7">
              <w:rPr>
                <w:rFonts w:ascii="Times New Roman" w:hAnsi="Times New Roman" w:cs="Times New Roman"/>
                <w:sz w:val="24"/>
                <w:szCs w:val="24"/>
              </w:rPr>
              <w:t>“</w:t>
            </w:r>
            <w:r>
              <w:rPr>
                <w:rFonts w:ascii="Times New Roman" w:hAnsi="Times New Roman" w:cs="Times New Roman"/>
                <w:sz w:val="24"/>
                <w:szCs w:val="24"/>
              </w:rPr>
              <w:t xml:space="preserve"> patvirtino naują paramos inicijavimo,</w:t>
            </w:r>
            <w:r w:rsidRPr="008918A7">
              <w:rPr>
                <w:rFonts w:ascii="Times New Roman" w:hAnsi="Times New Roman" w:cs="Times New Roman"/>
                <w:sz w:val="24"/>
                <w:szCs w:val="24"/>
              </w:rPr>
              <w:t xml:space="preserve"> gavimo</w:t>
            </w:r>
            <w:r>
              <w:rPr>
                <w:rFonts w:ascii="Times New Roman" w:hAnsi="Times New Roman" w:cs="Times New Roman"/>
                <w:sz w:val="24"/>
                <w:szCs w:val="24"/>
              </w:rPr>
              <w:t xml:space="preserve">, naudojimo, kontrolės apskaitos ir viešinimo tvarką ir pripažino netekusiu galios 2022 m. liepos 25 d. Lietuvos Respublikos sveikatos </w:t>
            </w:r>
            <w:r>
              <w:rPr>
                <w:rFonts w:ascii="Times New Roman" w:hAnsi="Times New Roman" w:cs="Times New Roman"/>
                <w:sz w:val="24"/>
                <w:szCs w:val="24"/>
              </w:rPr>
              <w:lastRenderedPageBreak/>
              <w:t xml:space="preserve">apsaugos ministro įsakymą Nr. V-1270. </w:t>
            </w:r>
          </w:p>
          <w:p w14:paraId="14E3A437" w14:textId="25943405" w:rsidR="00C54FF2" w:rsidRPr="0019454D" w:rsidRDefault="00C54FF2" w:rsidP="00C54FF2">
            <w:pPr>
              <w:jc w:val="both"/>
              <w:rPr>
                <w:rFonts w:ascii="Times New Roman" w:hAnsi="Times New Roman" w:cs="Times New Roman"/>
                <w:sz w:val="24"/>
                <w:szCs w:val="24"/>
              </w:rPr>
            </w:pPr>
            <w:r>
              <w:rPr>
                <w:rFonts w:ascii="Times New Roman" w:hAnsi="Times New Roman" w:cs="Times New Roman"/>
                <w:sz w:val="24"/>
                <w:szCs w:val="24"/>
              </w:rPr>
              <w:t xml:space="preserve">Vadovaudamasis </w:t>
            </w:r>
            <w:r w:rsidRPr="008918A7">
              <w:rPr>
                <w:rFonts w:ascii="Times New Roman" w:hAnsi="Times New Roman" w:cs="Times New Roman"/>
                <w:sz w:val="24"/>
                <w:szCs w:val="24"/>
              </w:rPr>
              <w:t>Lietuvos Respublikos sveikatos apsaugos ministro 202</w:t>
            </w:r>
            <w:r>
              <w:rPr>
                <w:rFonts w:ascii="Times New Roman" w:hAnsi="Times New Roman" w:cs="Times New Roman"/>
                <w:sz w:val="24"/>
                <w:szCs w:val="24"/>
              </w:rPr>
              <w:t>4</w:t>
            </w:r>
            <w:r w:rsidRPr="008918A7">
              <w:rPr>
                <w:rFonts w:ascii="Times New Roman" w:hAnsi="Times New Roman" w:cs="Times New Roman"/>
                <w:sz w:val="24"/>
                <w:szCs w:val="24"/>
              </w:rPr>
              <w:t xml:space="preserve"> m. liepos </w:t>
            </w:r>
            <w:r>
              <w:rPr>
                <w:rFonts w:ascii="Times New Roman" w:hAnsi="Times New Roman" w:cs="Times New Roman"/>
                <w:sz w:val="24"/>
                <w:szCs w:val="24"/>
              </w:rPr>
              <w:t xml:space="preserve">1 </w:t>
            </w:r>
            <w:r w:rsidRPr="008918A7">
              <w:rPr>
                <w:rFonts w:ascii="Times New Roman" w:hAnsi="Times New Roman" w:cs="Times New Roman"/>
                <w:sz w:val="24"/>
                <w:szCs w:val="24"/>
              </w:rPr>
              <w:t>d. įsakym</w:t>
            </w:r>
            <w:r>
              <w:rPr>
                <w:rFonts w:ascii="Times New Roman" w:hAnsi="Times New Roman" w:cs="Times New Roman"/>
                <w:sz w:val="24"/>
                <w:szCs w:val="24"/>
              </w:rPr>
              <w:t>u</w:t>
            </w:r>
            <w:r w:rsidRPr="008918A7">
              <w:rPr>
                <w:rFonts w:ascii="Times New Roman" w:hAnsi="Times New Roman" w:cs="Times New Roman"/>
                <w:sz w:val="24"/>
                <w:szCs w:val="24"/>
              </w:rPr>
              <w:t xml:space="preserve"> Nr. </w:t>
            </w:r>
            <w:r>
              <w:rPr>
                <w:rFonts w:ascii="Times New Roman" w:hAnsi="Times New Roman" w:cs="Times New Roman"/>
                <w:sz w:val="24"/>
                <w:szCs w:val="24"/>
              </w:rPr>
              <w:t>V-699 VšĮ Respublikinės Klaipėdos ligoninės direktorius 2024-07-10 įsakymu Nr.(1.6)-Į-165 „</w:t>
            </w:r>
            <w:r w:rsidRPr="008918A7">
              <w:rPr>
                <w:rFonts w:ascii="Times New Roman" w:hAnsi="Times New Roman" w:cs="Times New Roman"/>
                <w:sz w:val="24"/>
                <w:szCs w:val="24"/>
              </w:rPr>
              <w:t>Dėl paramos</w:t>
            </w:r>
            <w:r>
              <w:rPr>
                <w:rFonts w:ascii="Times New Roman" w:hAnsi="Times New Roman" w:cs="Times New Roman"/>
                <w:sz w:val="24"/>
                <w:szCs w:val="24"/>
              </w:rPr>
              <w:t xml:space="preserve"> inicijavimo,</w:t>
            </w:r>
            <w:r w:rsidRPr="008918A7">
              <w:rPr>
                <w:rFonts w:ascii="Times New Roman" w:hAnsi="Times New Roman" w:cs="Times New Roman"/>
                <w:sz w:val="24"/>
                <w:szCs w:val="24"/>
              </w:rPr>
              <w:t xml:space="preserve"> gavimo</w:t>
            </w:r>
            <w:r>
              <w:rPr>
                <w:rFonts w:ascii="Times New Roman" w:hAnsi="Times New Roman" w:cs="Times New Roman"/>
                <w:sz w:val="24"/>
                <w:szCs w:val="24"/>
              </w:rPr>
              <w:t>, teikimo, naudojimo, kontrolės, apskaitos ir viešinimo tvarkos aprašo patvirtinimo</w:t>
            </w:r>
            <w:r w:rsidRPr="008918A7">
              <w:rPr>
                <w:rFonts w:ascii="Times New Roman" w:hAnsi="Times New Roman" w:cs="Times New Roman"/>
                <w:sz w:val="24"/>
                <w:szCs w:val="24"/>
              </w:rPr>
              <w:t>“</w:t>
            </w:r>
            <w:r>
              <w:rPr>
                <w:rFonts w:ascii="Times New Roman" w:hAnsi="Times New Roman" w:cs="Times New Roman"/>
                <w:sz w:val="24"/>
                <w:szCs w:val="24"/>
              </w:rPr>
              <w:t xml:space="preserve"> patvirtino</w:t>
            </w:r>
            <w:r w:rsidRPr="008918A7">
              <w:rPr>
                <w:rFonts w:ascii="Times New Roman" w:hAnsi="Times New Roman" w:cs="Times New Roman"/>
                <w:sz w:val="24"/>
                <w:szCs w:val="24"/>
              </w:rPr>
              <w:t xml:space="preserve"> </w:t>
            </w:r>
            <w:r>
              <w:rPr>
                <w:rFonts w:ascii="Times New Roman" w:hAnsi="Times New Roman" w:cs="Times New Roman"/>
                <w:sz w:val="24"/>
                <w:szCs w:val="24"/>
              </w:rPr>
              <w:t xml:space="preserve">naują </w:t>
            </w:r>
            <w:r w:rsidRPr="008918A7">
              <w:rPr>
                <w:rFonts w:ascii="Times New Roman" w:hAnsi="Times New Roman" w:cs="Times New Roman"/>
                <w:sz w:val="24"/>
                <w:szCs w:val="24"/>
              </w:rPr>
              <w:t>paramos</w:t>
            </w:r>
            <w:r>
              <w:rPr>
                <w:rFonts w:ascii="Times New Roman" w:hAnsi="Times New Roman" w:cs="Times New Roman"/>
                <w:sz w:val="24"/>
                <w:szCs w:val="24"/>
              </w:rPr>
              <w:t xml:space="preserve"> inicijavimo,</w:t>
            </w:r>
            <w:r w:rsidRPr="008918A7">
              <w:rPr>
                <w:rFonts w:ascii="Times New Roman" w:hAnsi="Times New Roman" w:cs="Times New Roman"/>
                <w:sz w:val="24"/>
                <w:szCs w:val="24"/>
              </w:rPr>
              <w:t xml:space="preserve"> gavimo</w:t>
            </w:r>
            <w:r>
              <w:rPr>
                <w:rFonts w:ascii="Times New Roman" w:hAnsi="Times New Roman" w:cs="Times New Roman"/>
                <w:sz w:val="24"/>
                <w:szCs w:val="24"/>
              </w:rPr>
              <w:t>, teikimo, naudojimo, kontrolės, apskaitos ir viešinimo tvarką.</w:t>
            </w:r>
          </w:p>
          <w:p w14:paraId="65540F8E" w14:textId="419C64A1" w:rsidR="00C54FF2" w:rsidRPr="008918A7" w:rsidRDefault="00C54FF2" w:rsidP="00C54FF2">
            <w:pPr>
              <w:jc w:val="both"/>
              <w:rPr>
                <w:rFonts w:ascii="Times New Roman" w:eastAsia="Calibri" w:hAnsi="Times New Roman" w:cs="Times New Roman"/>
                <w:kern w:val="0"/>
                <w:sz w:val="24"/>
                <w:szCs w:val="24"/>
                <w14:ligatures w14:val="none"/>
              </w:rPr>
            </w:pPr>
            <w:r w:rsidRPr="008918A7">
              <w:rPr>
                <w:rFonts w:ascii="Times New Roman" w:eastAsia="Calibri" w:hAnsi="Times New Roman" w:cs="Times New Roman"/>
                <w:kern w:val="0"/>
                <w:sz w:val="24"/>
                <w:szCs w:val="24"/>
                <w14:ligatures w14:val="none"/>
              </w:rPr>
              <w:t>Įstaigoje taikoma  paramos gavimo ir teikimo apskaitos ir viešinimo sistema, kurios nustatytos formos viešinamos įstaigos interneto svetainėje  (</w:t>
            </w:r>
            <w:r w:rsidRPr="00164C7B">
              <w:rPr>
                <w:rFonts w:ascii="Times New Roman" w:eastAsia="Calibri" w:hAnsi="Times New Roman" w:cs="Times New Roman"/>
                <w:color w:val="4472C4" w:themeColor="accent1"/>
                <w:kern w:val="0"/>
                <w:sz w:val="24"/>
                <w:szCs w:val="24"/>
                <w14:ligatures w14:val="none"/>
              </w:rPr>
              <w:t>https://www.rkligonine.lt/korupcijos-prevencija/parama/paramos-ligoninei-viesinimas</w:t>
            </w:r>
            <w:r w:rsidRPr="008918A7">
              <w:rPr>
                <w:rFonts w:ascii="Times New Roman" w:eastAsia="Calibri" w:hAnsi="Times New Roman" w:cs="Times New Roman"/>
                <w:kern w:val="0"/>
                <w:sz w:val="24"/>
                <w:szCs w:val="24"/>
                <w14:ligatures w14:val="none"/>
              </w:rPr>
              <w:t xml:space="preserve">/)  ir </w:t>
            </w:r>
            <w:r w:rsidRPr="008918A7">
              <w:rPr>
                <w:rFonts w:ascii="Times New Roman" w:eastAsia="Times New Roman" w:hAnsi="Times New Roman" w:cs="Times New Roman"/>
                <w:kern w:val="0"/>
                <w:sz w:val="24"/>
                <w:szCs w:val="24"/>
                <w14:ligatures w14:val="none"/>
              </w:rPr>
              <w:t>atliekama nurodytose užpildytose formose pateiktos informacijos analizė. Išvados kartą per pusmetį pateikiamos įstaigos vadovui.</w:t>
            </w:r>
          </w:p>
          <w:p w14:paraId="5BBE3597" w14:textId="77777777" w:rsidR="00C54FF2" w:rsidRPr="008918A7" w:rsidRDefault="00C54FF2" w:rsidP="00C54FF2">
            <w:pPr>
              <w:jc w:val="both"/>
              <w:rPr>
                <w:rFonts w:ascii="Times New Roman" w:hAnsi="Times New Roman" w:cs="Times New Roman"/>
                <w:sz w:val="24"/>
                <w:szCs w:val="24"/>
              </w:rPr>
            </w:pPr>
          </w:p>
        </w:tc>
      </w:tr>
      <w:tr w:rsidR="00C54FF2" w:rsidRPr="00F1154B" w14:paraId="06B750B1" w14:textId="77777777" w:rsidTr="000C6C0E">
        <w:trPr>
          <w:gridAfter w:val="1"/>
          <w:wAfter w:w="12" w:type="dxa"/>
        </w:trPr>
        <w:tc>
          <w:tcPr>
            <w:tcW w:w="696" w:type="dxa"/>
          </w:tcPr>
          <w:p w14:paraId="425F138D" w14:textId="32CA148B"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4.3.</w:t>
            </w:r>
          </w:p>
        </w:tc>
        <w:tc>
          <w:tcPr>
            <w:tcW w:w="4402" w:type="dxa"/>
          </w:tcPr>
          <w:p w14:paraId="547DDADE" w14:textId="1DA4BC42" w:rsidR="00C54FF2" w:rsidRPr="00F1154B" w:rsidRDefault="00C54FF2" w:rsidP="00C54FF2">
            <w:pPr>
              <w:jc w:val="both"/>
              <w:rPr>
                <w:rFonts w:ascii="Times New Roman" w:hAnsi="Times New Roman" w:cs="Times New Roman"/>
                <w:sz w:val="24"/>
                <w:szCs w:val="24"/>
              </w:rPr>
            </w:pPr>
            <w:bookmarkStart w:id="6" w:name="_Hlk128995871"/>
            <w:r w:rsidRPr="00F1154B">
              <w:rPr>
                <w:rFonts w:ascii="Times New Roman" w:hAnsi="Times New Roman" w:cs="Times New Roman"/>
                <w:sz w:val="24"/>
                <w:szCs w:val="24"/>
              </w:rPr>
              <w:t xml:space="preserve">Užtikrinti Lietuvos Respublikos sveikatos apsaugos ministro 2008 m. birželio 28 d. įsakymo Nr. V-363 „Dėl Siuntimų asmens sveikatos priežiūros paslaugoms gauti išdavimo, įforminimo ir atsakymų pateikimo tvarkos aprašo patvirtinimo“ 14 </w:t>
            </w:r>
            <w:r w:rsidRPr="00F1154B">
              <w:rPr>
                <w:rFonts w:ascii="Times New Roman" w:hAnsi="Times New Roman" w:cs="Times New Roman"/>
                <w:sz w:val="24"/>
                <w:szCs w:val="24"/>
              </w:rPr>
              <w:lastRenderedPageBreak/>
              <w:t>punkto nuostatos, kad siunčiantis specialistas pacientui rekomenduotų bent 3 gydymo įstaigas, kuriose teikiamos atitinkamos asmens sveikatos priežiūros paslaugos, laikymąsi, taip sudarant sąlygas greičiau gauti jam reikalingas paslaugas.</w:t>
            </w:r>
            <w:bookmarkEnd w:id="6"/>
            <w:r w:rsidRPr="00F1154B">
              <w:rPr>
                <w:rFonts w:ascii="Times New Roman" w:hAnsi="Times New Roman" w:cs="Times New Roman"/>
                <w:sz w:val="24"/>
                <w:szCs w:val="24"/>
              </w:rPr>
              <w:t xml:space="preserve">   </w:t>
            </w:r>
          </w:p>
        </w:tc>
        <w:tc>
          <w:tcPr>
            <w:tcW w:w="1560" w:type="dxa"/>
          </w:tcPr>
          <w:p w14:paraId="7B425DE5" w14:textId="6B53A21F" w:rsidR="00C54FF2" w:rsidRPr="00F1154B" w:rsidRDefault="00C54FF2" w:rsidP="00C54FF2">
            <w:pPr>
              <w:jc w:val="both"/>
              <w:rPr>
                <w:rFonts w:ascii="Times New Roman" w:hAnsi="Times New Roman" w:cs="Times New Roman"/>
                <w:sz w:val="24"/>
                <w:szCs w:val="24"/>
              </w:rPr>
            </w:pPr>
            <w:r w:rsidRPr="00F1154B">
              <w:rPr>
                <w:rFonts w:ascii="Times New Roman" w:eastAsia="Calibri" w:hAnsi="Times New Roman" w:cs="Times New Roman"/>
                <w:sz w:val="24"/>
                <w:szCs w:val="24"/>
                <w:lang w:eastAsia="lt-LT"/>
              </w:rPr>
              <w:lastRenderedPageBreak/>
              <w:t>ASPĮ (išskyrus GMP)</w:t>
            </w:r>
          </w:p>
        </w:tc>
        <w:tc>
          <w:tcPr>
            <w:tcW w:w="1417" w:type="dxa"/>
          </w:tcPr>
          <w:p w14:paraId="0CFA1734" w14:textId="2DAFA9C1" w:rsidR="00C54FF2" w:rsidRPr="00F1154B" w:rsidRDefault="00C54FF2" w:rsidP="00C54FF2">
            <w:pPr>
              <w:jc w:val="both"/>
              <w:rPr>
                <w:rFonts w:ascii="Times New Roman" w:eastAsia="Calibri" w:hAnsi="Times New Roman" w:cs="Times New Roman"/>
                <w:sz w:val="24"/>
                <w:szCs w:val="24"/>
              </w:rPr>
            </w:pPr>
          </w:p>
          <w:p w14:paraId="243D9EF4" w14:textId="1177F002" w:rsidR="00C54FF2" w:rsidRPr="00F1154B" w:rsidRDefault="00C54FF2" w:rsidP="00C54FF2">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C1925EF" w14:textId="6FD51EB4"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126" w:type="dxa"/>
          </w:tcPr>
          <w:p w14:paraId="2BD11286" w14:textId="44ED739D"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 xml:space="preserve">Sudarytos sąlygos pacientams greičiau gauti paslaugas, informuojant pacientą apie teisę rinktis.    </w:t>
            </w:r>
          </w:p>
        </w:tc>
        <w:tc>
          <w:tcPr>
            <w:tcW w:w="3543" w:type="dxa"/>
          </w:tcPr>
          <w:p w14:paraId="7ADC06F6" w14:textId="146A8B38" w:rsidR="00C54FF2" w:rsidRPr="00D44239" w:rsidRDefault="00C54FF2" w:rsidP="00C54FF2">
            <w:pPr>
              <w:spacing w:line="247" w:lineRule="auto"/>
              <w:ind w:left="7" w:right="25"/>
              <w:jc w:val="both"/>
              <w:rPr>
                <w:rFonts w:ascii="Times New Roman" w:eastAsia="Times New Roman" w:hAnsi="Times New Roman" w:cs="Times New Roman"/>
                <w:kern w:val="0"/>
                <w:sz w:val="24"/>
                <w:szCs w:val="24"/>
                <w14:ligatures w14:val="none"/>
              </w:rPr>
            </w:pPr>
            <w:bookmarkStart w:id="7" w:name="_Hlk128995906"/>
            <w:r w:rsidRPr="00D44239">
              <w:rPr>
                <w:rFonts w:ascii="Times New Roman" w:eastAsia="Times New Roman" w:hAnsi="Times New Roman" w:cs="Times New Roman"/>
                <w:kern w:val="0"/>
                <w:sz w:val="24"/>
                <w:szCs w:val="24"/>
                <w14:ligatures w14:val="none"/>
              </w:rPr>
              <w:t xml:space="preserve">Kriterijaus rezultato įgyvendinimas pradėtas nustatyti pagal pacientų apklausos rezultatus.  </w:t>
            </w:r>
          </w:p>
          <w:bookmarkEnd w:id="7"/>
          <w:p w14:paraId="60D4CC06" w14:textId="77777777" w:rsidR="00C54FF2" w:rsidRDefault="00C54FF2" w:rsidP="00C54FF2">
            <w:pPr>
              <w:jc w:val="both"/>
              <w:rPr>
                <w:rFonts w:ascii="Times New Roman" w:eastAsia="Times New Roman" w:hAnsi="Times New Roman" w:cs="Times New Roman"/>
                <w:kern w:val="0"/>
                <w:sz w:val="24"/>
                <w:szCs w:val="24"/>
                <w14:ligatures w14:val="none"/>
              </w:rPr>
            </w:pPr>
            <w:r w:rsidRPr="00D44239">
              <w:rPr>
                <w:rFonts w:ascii="Times New Roman" w:eastAsia="Times New Roman" w:hAnsi="Times New Roman" w:cs="Times New Roman"/>
                <w:kern w:val="0"/>
                <w:sz w:val="24"/>
                <w:szCs w:val="24"/>
                <w14:ligatures w14:val="none"/>
              </w:rPr>
              <w:lastRenderedPageBreak/>
              <w:t xml:space="preserve">Specialistų, kurie siunčiant pacientą sveikatos priežiūros paslaugoms gauti, rekomenduotų tris gydymo įstaigas, kuriose pacientas greičiau galėtų gauti jam reikalingas paslaugas, skaičius: 2025 m. </w:t>
            </w:r>
            <w:r w:rsidRPr="00D44239">
              <w:rPr>
                <w:rFonts w:ascii="Times New Roman" w:hAnsi="Times New Roman" w:cs="Times New Roman"/>
                <w:color w:val="000000"/>
                <w:sz w:val="24"/>
                <w:szCs w:val="24"/>
                <w:lang w:eastAsia="lt-LT"/>
              </w:rPr>
              <w:t>–</w:t>
            </w:r>
            <w:r w:rsidRPr="00D44239">
              <w:rPr>
                <w:rFonts w:ascii="Times New Roman" w:eastAsia="Times New Roman" w:hAnsi="Times New Roman" w:cs="Times New Roman"/>
                <w:kern w:val="0"/>
                <w:sz w:val="24"/>
                <w:szCs w:val="24"/>
                <w14:ligatures w14:val="none"/>
              </w:rPr>
              <w:t xml:space="preserve"> 100 proc.</w:t>
            </w:r>
          </w:p>
          <w:p w14:paraId="0EC06A36" w14:textId="51F504E9" w:rsidR="009A3876" w:rsidRPr="00D44239" w:rsidRDefault="009A3876" w:rsidP="00C54FF2">
            <w:pPr>
              <w:jc w:val="both"/>
              <w:rPr>
                <w:rFonts w:ascii="Times New Roman" w:hAnsi="Times New Roman" w:cs="Times New Roman"/>
                <w:sz w:val="24"/>
                <w:szCs w:val="24"/>
              </w:rPr>
            </w:pPr>
            <w:r w:rsidRPr="009A3876">
              <w:rPr>
                <w:rFonts w:ascii="Times New Roman" w:hAnsi="Times New Roman" w:cs="Times New Roman"/>
                <w:color w:val="4472C4" w:themeColor="accent1"/>
                <w:sz w:val="24"/>
                <w:szCs w:val="24"/>
              </w:rPr>
              <w:t>https://www.rkligonine.lt/korupcijos-prevencija/pacientu-apklausos/</w:t>
            </w:r>
          </w:p>
        </w:tc>
      </w:tr>
      <w:tr w:rsidR="00C54FF2" w:rsidRPr="00F1154B" w14:paraId="6383763F" w14:textId="77777777" w:rsidTr="000C6C0E">
        <w:trPr>
          <w:gridAfter w:val="1"/>
          <w:wAfter w:w="12" w:type="dxa"/>
        </w:trPr>
        <w:tc>
          <w:tcPr>
            <w:tcW w:w="696" w:type="dxa"/>
          </w:tcPr>
          <w:p w14:paraId="40C92BDC" w14:textId="1EEACAC6"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lastRenderedPageBreak/>
              <w:t>4.7.</w:t>
            </w:r>
          </w:p>
        </w:tc>
        <w:tc>
          <w:tcPr>
            <w:tcW w:w="4402" w:type="dxa"/>
          </w:tcPr>
          <w:p w14:paraId="00A4806D" w14:textId="5C208A30" w:rsidR="00C54FF2" w:rsidRPr="00F1154B" w:rsidRDefault="00C54FF2" w:rsidP="00C54FF2">
            <w:pPr>
              <w:jc w:val="both"/>
              <w:rPr>
                <w:rFonts w:ascii="Times New Roman" w:hAnsi="Times New Roman" w:cs="Times New Roman"/>
                <w:sz w:val="24"/>
                <w:szCs w:val="24"/>
              </w:rPr>
            </w:pPr>
            <w:r w:rsidRPr="00F1154B">
              <w:rPr>
                <w:rFonts w:ascii="Times New Roman" w:hAnsi="Times New Roman" w:cs="Times New Roman"/>
                <w:sz w:val="24"/>
                <w:szCs w:val="24"/>
              </w:rPr>
              <w:t xml:space="preserve">Vykdyti pirkimų stebėseną pagal tarptautinių ir supaprastintų viešųjų pirkimų rodiklius, skelbiamus VPT švieslentėje adresu </w:t>
            </w:r>
            <w:hyperlink r:id="rId9" w:history="1">
              <w:r w:rsidRPr="00F1154B">
                <w:rPr>
                  <w:rStyle w:val="Hipersaitas"/>
                  <w:rFonts w:ascii="Times New Roman" w:hAnsi="Times New Roman" w:cs="Times New Roman"/>
                  <w:sz w:val="24"/>
                  <w:szCs w:val="24"/>
                </w:rPr>
                <w:t>https://vpt.lrv.lt/lt/statistika-ir-analize/pirkimu-vykdytoju-zemelapis-svieslente-1</w:t>
              </w:r>
            </w:hyperlink>
            <w:r w:rsidRPr="00F1154B">
              <w:rPr>
                <w:rStyle w:val="Hipersaitas"/>
                <w:rFonts w:ascii="Times New Roman" w:hAnsi="Times New Roman" w:cs="Times New Roman"/>
                <w:sz w:val="24"/>
                <w:szCs w:val="24"/>
              </w:rPr>
              <w:t>,</w:t>
            </w:r>
            <w:r w:rsidRPr="00F1154B">
              <w:rPr>
                <w:rFonts w:ascii="Times New Roman" w:hAnsi="Times New Roman" w:cs="Times New Roman"/>
                <w:sz w:val="24"/>
                <w:szCs w:val="24"/>
              </w:rPr>
              <w:t xml:space="preserve"> ir atlikti viešinamos informacijos analizę, o išvadas ir esant poreikiui siūlymus dėl pirkimų stebėsenos rodiklių tobulinimo, korupcijos prevencijos veiklos skaidrumo didinimo  pateikti įstaigos vadovui ar jo įgaliotam asmeniui ne rečiau nei du kartus metuose. </w:t>
            </w:r>
          </w:p>
        </w:tc>
        <w:tc>
          <w:tcPr>
            <w:tcW w:w="1560" w:type="dxa"/>
          </w:tcPr>
          <w:p w14:paraId="41DF7F7C" w14:textId="67623C1C" w:rsidR="00C54FF2" w:rsidRPr="00F1154B" w:rsidRDefault="00C54FF2" w:rsidP="00C54FF2">
            <w:pPr>
              <w:jc w:val="both"/>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417" w:type="dxa"/>
          </w:tcPr>
          <w:p w14:paraId="1AFB887A" w14:textId="378379E6" w:rsidR="00C54FF2" w:rsidRPr="00F1154B" w:rsidRDefault="00C54FF2" w:rsidP="00C54FF2">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2023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w:t>
            </w:r>
          </w:p>
          <w:p w14:paraId="665451E6" w14:textId="2F0A3C2D" w:rsidR="00C54FF2" w:rsidRPr="00F1154B" w:rsidRDefault="00C54FF2" w:rsidP="00C54FF2">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p w14:paraId="362A8021" w14:textId="1382CEF1" w:rsidR="00C54FF2" w:rsidRPr="00F1154B" w:rsidRDefault="00C54FF2" w:rsidP="00C54FF2">
            <w:pPr>
              <w:jc w:val="both"/>
              <w:rPr>
                <w:rFonts w:ascii="Times New Roman" w:hAnsi="Times New Roman" w:cs="Times New Roman"/>
                <w:sz w:val="24"/>
                <w:szCs w:val="24"/>
              </w:rPr>
            </w:pPr>
            <w:r w:rsidRPr="00F1154B">
              <w:rPr>
                <w:rFonts w:ascii="Times New Roman" w:eastAsia="Calibri" w:hAnsi="Times New Roman" w:cs="Times New Roman"/>
                <w:sz w:val="24"/>
                <w:szCs w:val="24"/>
              </w:rPr>
              <w:t xml:space="preserve">2025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tc>
        <w:tc>
          <w:tcPr>
            <w:tcW w:w="2126" w:type="dxa"/>
          </w:tcPr>
          <w:p w14:paraId="29BF1912" w14:textId="57503D41" w:rsidR="00C54FF2" w:rsidRPr="00F1154B" w:rsidRDefault="00C54FF2" w:rsidP="00C54FF2">
            <w:pPr>
              <w:ind w:hanging="3"/>
              <w:jc w:val="both"/>
              <w:rPr>
                <w:rFonts w:ascii="Times New Roman" w:hAnsi="Times New Roman" w:cs="Times New Roman"/>
                <w:sz w:val="24"/>
                <w:szCs w:val="24"/>
                <w:lang w:eastAsia="en-GB"/>
              </w:rPr>
            </w:pPr>
            <w:r w:rsidRPr="00F1154B">
              <w:rPr>
                <w:rFonts w:ascii="Times New Roman" w:hAnsi="Times New Roman" w:cs="Times New Roman"/>
                <w:sz w:val="24"/>
                <w:szCs w:val="24"/>
              </w:rPr>
              <w:t xml:space="preserve">Skaidresni, efektyviau vykdomi viešieji pirkimai, užtikrinant </w:t>
            </w:r>
            <w:r w:rsidRPr="00F1154B">
              <w:rPr>
                <w:rFonts w:ascii="Times New Roman" w:hAnsi="Times New Roman" w:cs="Times New Roman"/>
                <w:sz w:val="24"/>
                <w:szCs w:val="24"/>
                <w:lang w:eastAsia="en-GB"/>
              </w:rPr>
              <w:t xml:space="preserve">viešųjų pirkimų tikslą – racionaliai naudoti skirtas lėšas. </w:t>
            </w:r>
          </w:p>
          <w:p w14:paraId="17824D41" w14:textId="77777777" w:rsidR="00C54FF2" w:rsidRPr="00F1154B" w:rsidRDefault="00C54FF2" w:rsidP="00C54FF2">
            <w:pPr>
              <w:jc w:val="both"/>
              <w:rPr>
                <w:rFonts w:ascii="Times New Roman" w:hAnsi="Times New Roman" w:cs="Times New Roman"/>
                <w:sz w:val="24"/>
                <w:szCs w:val="24"/>
              </w:rPr>
            </w:pPr>
          </w:p>
        </w:tc>
        <w:tc>
          <w:tcPr>
            <w:tcW w:w="3543" w:type="dxa"/>
          </w:tcPr>
          <w:p w14:paraId="1D848785" w14:textId="3752F203" w:rsidR="00C54FF2" w:rsidRPr="00D44239" w:rsidRDefault="00C54FF2" w:rsidP="00C54FF2">
            <w:pPr>
              <w:jc w:val="both"/>
              <w:rPr>
                <w:rFonts w:ascii="Times New Roman" w:eastAsia="Calibri" w:hAnsi="Times New Roman" w:cs="Times New Roman"/>
                <w:kern w:val="0"/>
                <w:sz w:val="24"/>
                <w:szCs w:val="24"/>
                <w:lang w:eastAsia="lt-LT"/>
                <w14:ligatures w14:val="none"/>
              </w:rPr>
            </w:pPr>
            <w:r w:rsidRPr="00D44239">
              <w:rPr>
                <w:rFonts w:ascii="Times New Roman" w:eastAsia="Calibri" w:hAnsi="Times New Roman" w:cs="Times New Roman"/>
                <w:kern w:val="0"/>
                <w:sz w:val="24"/>
                <w:szCs w:val="24"/>
                <w:lang w:eastAsia="lt-LT"/>
                <w14:ligatures w14:val="none"/>
              </w:rPr>
              <w:t xml:space="preserve">Įstaigos vadovui pateikta išvada ir siūlymai apie atliktą viešųjų pirkimų stebėseną pagal tarptautinių ir supaprastintų viešųjų pirkimų rodiklius: 2025 m. – 3 vnt. </w:t>
            </w:r>
          </w:p>
          <w:p w14:paraId="7CDA733A" w14:textId="10EB5A7C" w:rsidR="00C54FF2" w:rsidRPr="00D44239" w:rsidRDefault="00C54FF2" w:rsidP="00C54FF2">
            <w:pPr>
              <w:jc w:val="both"/>
              <w:rPr>
                <w:rFonts w:ascii="Times New Roman" w:hAnsi="Times New Roman" w:cs="Times New Roman"/>
                <w:sz w:val="24"/>
                <w:szCs w:val="24"/>
              </w:rPr>
            </w:pPr>
            <w:r w:rsidRPr="00D44239">
              <w:rPr>
                <w:rFonts w:ascii="Times New Roman" w:eastAsia="Calibri" w:hAnsi="Times New Roman" w:cs="Times New Roman"/>
                <w:kern w:val="0"/>
                <w:sz w:val="24"/>
                <w:szCs w:val="24"/>
                <w:lang w:eastAsia="lt-LT"/>
                <w14:ligatures w14:val="none"/>
              </w:rPr>
              <w:t xml:space="preserve">Viešųjų pirkimų tarnyba atlikusi patikrinimą dėl </w:t>
            </w:r>
            <w:r w:rsidRPr="00D44239">
              <w:rPr>
                <w:rFonts w:ascii="Times New Roman" w:hAnsi="Times New Roman" w:cs="Times New Roman"/>
                <w:sz w:val="24"/>
                <w:szCs w:val="24"/>
              </w:rPr>
              <w:t xml:space="preserve">skelbiamų VPT švieslentėje </w:t>
            </w:r>
            <w:r w:rsidRPr="00D44239">
              <w:rPr>
                <w:rFonts w:ascii="Times New Roman" w:eastAsia="Calibri" w:hAnsi="Times New Roman" w:cs="Times New Roman"/>
                <w:kern w:val="0"/>
                <w:sz w:val="24"/>
                <w:szCs w:val="24"/>
                <w:lang w:eastAsia="lt-LT"/>
                <w14:ligatures w14:val="none"/>
              </w:rPr>
              <w:t xml:space="preserve">rodiklių stebėsenos. – išvadoje įvardijo įstaigoje </w:t>
            </w:r>
            <w:r w:rsidRPr="00D44239">
              <w:rPr>
                <w:rFonts w:ascii="Times New Roman" w:eastAsia="Calibri" w:hAnsi="Times New Roman" w:cs="Times New Roman"/>
                <w:i/>
                <w:iCs/>
                <w:kern w:val="0"/>
                <w:sz w:val="24"/>
                <w:szCs w:val="24"/>
                <w:lang w:eastAsia="lt-LT"/>
                <w14:ligatures w14:val="none"/>
              </w:rPr>
              <w:t>atliekamą stebėseną kaip gerąją praktiką.</w:t>
            </w:r>
            <w:r w:rsidRPr="00D44239">
              <w:rPr>
                <w:rFonts w:ascii="Times New Roman" w:eastAsia="Calibri" w:hAnsi="Times New Roman" w:cs="Times New Roman"/>
                <w:kern w:val="0"/>
                <w:sz w:val="24"/>
                <w:szCs w:val="24"/>
                <w:lang w:eastAsia="lt-LT"/>
                <w14:ligatures w14:val="none"/>
              </w:rPr>
              <w:t xml:space="preserve"> </w:t>
            </w:r>
          </w:p>
        </w:tc>
      </w:tr>
    </w:tbl>
    <w:p w14:paraId="7529A779"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p>
    <w:p w14:paraId="1E1516AA" w14:textId="53B22B08"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Vykdytojų santrumpos:</w:t>
      </w:r>
    </w:p>
    <w:p w14:paraId="2A133D5E"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Times New Roman" w:hAnsi="Times New Roman" w:cs="Times New Roman"/>
          <w:bCs/>
          <w:kern w:val="0"/>
          <w:sz w:val="24"/>
          <w:szCs w:val="24"/>
          <w14:ligatures w14:val="none"/>
        </w:rPr>
        <w:t xml:space="preserve">ASPĮ – Asmens sveikatos priežiūros įstaigos, kurių savininko ar </w:t>
      </w:r>
      <w:r w:rsidRPr="00F1154B">
        <w:rPr>
          <w:rFonts w:ascii="Times New Roman" w:eastAsia="Times New Roman" w:hAnsi="Times New Roman" w:cs="Times New Roman"/>
          <w:bCs/>
          <w:kern w:val="0"/>
          <w:sz w:val="24"/>
          <w:szCs w:val="24"/>
          <w:shd w:val="clear" w:color="auto" w:fill="FFFFFF"/>
          <w14:ligatures w14:val="none"/>
        </w:rPr>
        <w:t xml:space="preserve">dalininko teises ir pareigas įgyvendina Lietuvos Respublikos sveikatos apsaugos ministerija ar savivaldybės. </w:t>
      </w:r>
    </w:p>
    <w:p w14:paraId="3220E486"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Calibri" w:hAnsi="Times New Roman" w:cs="Times New Roman"/>
          <w:bCs/>
          <w:kern w:val="0"/>
          <w:sz w:val="24"/>
          <w:szCs w:val="24"/>
          <w14:ligatures w14:val="none"/>
        </w:rPr>
        <w:t xml:space="preserve">GMP – Asmens sveikatos priežiūros įstaiga, teikianti greitosios medicinos pagalbos paslaugas.  </w:t>
      </w:r>
    </w:p>
    <w:p w14:paraId="32EBC4D8" w14:textId="669AFAE6"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Ministerijai pavaldžios įstaigos – biudžetinės</w:t>
      </w:r>
      <w:r w:rsidR="00D31236" w:rsidRPr="00F1154B">
        <w:rPr>
          <w:rFonts w:ascii="Times New Roman" w:eastAsia="Times New Roman" w:hAnsi="Times New Roman" w:cs="Times New Roman"/>
          <w:bCs/>
          <w:kern w:val="0"/>
          <w:sz w:val="24"/>
          <w:szCs w:val="24"/>
          <w14:ligatures w14:val="none"/>
        </w:rPr>
        <w:t xml:space="preserve"> ir </w:t>
      </w:r>
      <w:r w:rsidR="00283303" w:rsidRPr="00F1154B">
        <w:rPr>
          <w:rFonts w:ascii="Times New Roman" w:eastAsia="Times New Roman" w:hAnsi="Times New Roman" w:cs="Times New Roman"/>
          <w:bCs/>
          <w:kern w:val="0"/>
          <w:sz w:val="24"/>
          <w:szCs w:val="24"/>
          <w14:ligatures w14:val="none"/>
        </w:rPr>
        <w:t>viešojo administravimo įstaigos</w:t>
      </w:r>
      <w:r w:rsidRPr="00F1154B">
        <w:rPr>
          <w:rFonts w:ascii="Times New Roman" w:eastAsia="Times New Roman" w:hAnsi="Times New Roman" w:cs="Times New Roman"/>
          <w:bCs/>
          <w:kern w:val="0"/>
          <w:sz w:val="24"/>
          <w:szCs w:val="24"/>
          <w14:ligatures w14:val="none"/>
        </w:rPr>
        <w:t xml:space="preserve">, kurių savininko teises ir pareigas įgyvendina Lietuvos Respublikos sveikatos apsaugos ministerija. </w:t>
      </w:r>
    </w:p>
    <w:p w14:paraId="19EB55FB" w14:textId="0B9CB44F"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M</w:t>
      </w:r>
      <w:r w:rsidR="00804D80" w:rsidRPr="00F1154B">
        <w:rPr>
          <w:rFonts w:ascii="Times New Roman" w:eastAsia="Times New Roman" w:hAnsi="Times New Roman" w:cs="Times New Roman"/>
          <w:bCs/>
          <w:kern w:val="0"/>
          <w:sz w:val="24"/>
          <w:szCs w:val="24"/>
          <w14:ligatures w14:val="none"/>
        </w:rPr>
        <w:t>inisterija</w:t>
      </w:r>
      <w:r w:rsidRPr="00F1154B">
        <w:rPr>
          <w:rFonts w:ascii="Times New Roman" w:eastAsia="Times New Roman" w:hAnsi="Times New Roman" w:cs="Times New Roman"/>
          <w:bCs/>
          <w:kern w:val="0"/>
          <w:sz w:val="24"/>
          <w:szCs w:val="24"/>
          <w14:ligatures w14:val="none"/>
        </w:rPr>
        <w:t xml:space="preserve"> – Lietuvos Respublikos sveikatos apsaugos ministerija.</w:t>
      </w:r>
    </w:p>
    <w:p w14:paraId="6443B02D"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Times New Roman" w:hAnsi="Times New Roman" w:cs="Times New Roman"/>
          <w:bCs/>
          <w:kern w:val="0"/>
          <w:sz w:val="24"/>
          <w:szCs w:val="24"/>
          <w14:ligatures w14:val="none"/>
        </w:rPr>
        <w:t xml:space="preserve">VLK </w:t>
      </w:r>
      <w:bookmarkStart w:id="8" w:name="_Hlk51308791"/>
      <w:r w:rsidRPr="00F1154B">
        <w:rPr>
          <w:rFonts w:ascii="Times New Roman" w:eastAsia="Times New Roman" w:hAnsi="Times New Roman" w:cs="Times New Roman"/>
          <w:bCs/>
          <w:kern w:val="0"/>
          <w:sz w:val="24"/>
          <w:szCs w:val="24"/>
          <w14:ligatures w14:val="none"/>
        </w:rPr>
        <w:t>–</w:t>
      </w:r>
      <w:bookmarkEnd w:id="8"/>
      <w:r w:rsidRPr="00F1154B">
        <w:rPr>
          <w:rFonts w:ascii="Times New Roman" w:eastAsia="Times New Roman" w:hAnsi="Times New Roman" w:cs="Times New Roman"/>
          <w:bCs/>
          <w:kern w:val="0"/>
          <w:sz w:val="24"/>
          <w:szCs w:val="24"/>
          <w14:ligatures w14:val="none"/>
        </w:rPr>
        <w:t xml:space="preserve"> </w:t>
      </w:r>
      <w:r w:rsidRPr="00F1154B">
        <w:rPr>
          <w:rFonts w:ascii="Times New Roman" w:eastAsia="Times New Roman" w:hAnsi="Times New Roman" w:cs="Times New Roman"/>
          <w:bCs/>
          <w:kern w:val="0"/>
          <w:sz w:val="24"/>
          <w:szCs w:val="24"/>
          <w:shd w:val="clear" w:color="auto" w:fill="FFFFFF"/>
          <w14:ligatures w14:val="none"/>
        </w:rPr>
        <w:t>Valstybinė ligonių kasa prie Sveikatos apsaugos ministerijos.</w:t>
      </w:r>
    </w:p>
    <w:p w14:paraId="3488D70A" w14:textId="682D37D9" w:rsidR="00B256C8" w:rsidRPr="00F1154B" w:rsidRDefault="00B256C8"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Times New Roman" w:hAnsi="Times New Roman" w:cs="Times New Roman"/>
          <w:bCs/>
          <w:kern w:val="0"/>
          <w:sz w:val="24"/>
          <w:szCs w:val="24"/>
          <w:shd w:val="clear" w:color="auto" w:fill="FFFFFF"/>
          <w14:ligatures w14:val="none"/>
        </w:rPr>
        <w:t xml:space="preserve">VPT – </w:t>
      </w:r>
      <w:r w:rsidR="0067358F" w:rsidRPr="00F1154B">
        <w:rPr>
          <w:rFonts w:ascii="Times New Roman" w:eastAsia="Times New Roman" w:hAnsi="Times New Roman" w:cs="Times New Roman"/>
          <w:bCs/>
          <w:kern w:val="0"/>
          <w:sz w:val="24"/>
          <w:szCs w:val="24"/>
          <w:shd w:val="clear" w:color="auto" w:fill="FFFFFF"/>
          <w14:ligatures w14:val="none"/>
        </w:rPr>
        <w:t>V</w:t>
      </w:r>
      <w:r w:rsidRPr="00F1154B">
        <w:rPr>
          <w:rFonts w:ascii="Times New Roman" w:eastAsia="Times New Roman" w:hAnsi="Times New Roman" w:cs="Times New Roman"/>
          <w:bCs/>
          <w:kern w:val="0"/>
          <w:sz w:val="24"/>
          <w:szCs w:val="24"/>
          <w:shd w:val="clear" w:color="auto" w:fill="FFFFFF"/>
          <w14:ligatures w14:val="none"/>
        </w:rPr>
        <w:t>iešųjų pirkimų tarnyba.</w:t>
      </w:r>
    </w:p>
    <w:p w14:paraId="18DA4D60" w14:textId="77777777" w:rsidR="00F41EF3" w:rsidRPr="00F1154B" w:rsidRDefault="00F41EF3" w:rsidP="00F41EF3">
      <w:pPr>
        <w:tabs>
          <w:tab w:val="left" w:pos="10206"/>
        </w:tabs>
        <w:spacing w:after="0" w:line="240" w:lineRule="auto"/>
        <w:jc w:val="center"/>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w:t>
      </w:r>
    </w:p>
    <w:p w14:paraId="1929C893" w14:textId="77777777" w:rsidR="00012056" w:rsidRPr="00F1154B" w:rsidRDefault="00012056" w:rsidP="00DF1337">
      <w:pPr>
        <w:rPr>
          <w:bCs/>
        </w:rPr>
      </w:pPr>
    </w:p>
    <w:sectPr w:rsidR="00012056" w:rsidRPr="00F1154B" w:rsidSect="00435548">
      <w:headerReference w:type="default" r:id="rId10"/>
      <w:footerReference w:type="default" r:id="rId11"/>
      <w:footerReference w:type="first" r:id="rId12"/>
      <w:pgSz w:w="16838" w:h="11906" w:orient="landscape"/>
      <w:pgMar w:top="851" w:right="181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2416" w14:textId="77777777" w:rsidR="000D234C" w:rsidRDefault="000D234C" w:rsidP="00F12401">
      <w:pPr>
        <w:spacing w:after="0" w:line="240" w:lineRule="auto"/>
      </w:pPr>
      <w:r>
        <w:separator/>
      </w:r>
    </w:p>
  </w:endnote>
  <w:endnote w:type="continuationSeparator" w:id="0">
    <w:p w14:paraId="5037A6DF" w14:textId="77777777" w:rsidR="000D234C" w:rsidRDefault="000D234C" w:rsidP="00F1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04429"/>
      <w:docPartObj>
        <w:docPartGallery w:val="Page Numbers (Bottom of Page)"/>
        <w:docPartUnique/>
      </w:docPartObj>
    </w:sdtPr>
    <w:sdtContent>
      <w:p w14:paraId="63169516" w14:textId="66C3FD79" w:rsidR="00EA592E" w:rsidRDefault="00EA592E">
        <w:pPr>
          <w:pStyle w:val="Porat"/>
          <w:jc w:val="center"/>
        </w:pPr>
        <w:r>
          <w:fldChar w:fldCharType="begin"/>
        </w:r>
        <w:r>
          <w:instrText>PAGE   \* MERGEFORMAT</w:instrText>
        </w:r>
        <w:r>
          <w:fldChar w:fldCharType="separate"/>
        </w:r>
        <w:r>
          <w:t>2</w:t>
        </w:r>
        <w:r>
          <w:fldChar w:fldCharType="end"/>
        </w:r>
      </w:p>
    </w:sdtContent>
  </w:sdt>
  <w:p w14:paraId="38129236" w14:textId="77777777" w:rsidR="00EA592E" w:rsidRDefault="00EA59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539933"/>
      <w:docPartObj>
        <w:docPartGallery w:val="Page Numbers (Bottom of Page)"/>
        <w:docPartUnique/>
      </w:docPartObj>
    </w:sdtPr>
    <w:sdtContent>
      <w:p w14:paraId="1ADBC447" w14:textId="48285F1E" w:rsidR="002101A1" w:rsidRDefault="002101A1">
        <w:pPr>
          <w:pStyle w:val="Porat"/>
          <w:jc w:val="center"/>
        </w:pPr>
        <w:r>
          <w:fldChar w:fldCharType="begin"/>
        </w:r>
        <w:r>
          <w:instrText>PAGE   \* MERGEFORMAT</w:instrText>
        </w:r>
        <w:r>
          <w:fldChar w:fldCharType="separate"/>
        </w:r>
        <w:r>
          <w:t>2</w:t>
        </w:r>
        <w:r>
          <w:fldChar w:fldCharType="end"/>
        </w:r>
      </w:p>
    </w:sdtContent>
  </w:sdt>
  <w:p w14:paraId="37F3434E" w14:textId="77777777" w:rsidR="002101A1" w:rsidRDefault="00210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52C1" w14:textId="77777777" w:rsidR="000D234C" w:rsidRDefault="000D234C" w:rsidP="00F12401">
      <w:pPr>
        <w:spacing w:after="0" w:line="240" w:lineRule="auto"/>
      </w:pPr>
      <w:r>
        <w:separator/>
      </w:r>
    </w:p>
  </w:footnote>
  <w:footnote w:type="continuationSeparator" w:id="0">
    <w:p w14:paraId="2B94EFC1" w14:textId="77777777" w:rsidR="000D234C" w:rsidRDefault="000D234C" w:rsidP="00F1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8DE9" w14:textId="09AD51CC" w:rsidR="009E60BF" w:rsidRDefault="009E60BF">
    <w:pPr>
      <w:pStyle w:val="Antrats"/>
      <w:jc w:val="center"/>
    </w:pPr>
  </w:p>
  <w:p w14:paraId="23D1DCAD" w14:textId="77777777" w:rsidR="009E60BF" w:rsidRDefault="009E60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60D"/>
    <w:multiLevelType w:val="hybridMultilevel"/>
    <w:tmpl w:val="E8BAAE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E95383"/>
    <w:multiLevelType w:val="hybridMultilevel"/>
    <w:tmpl w:val="A8DEFBB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132F3"/>
    <w:multiLevelType w:val="hybridMultilevel"/>
    <w:tmpl w:val="1BDC09AA"/>
    <w:lvl w:ilvl="0" w:tplc="E26019B2">
      <w:start w:val="7"/>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3" w15:restartNumberingAfterBreak="0">
    <w:nsid w:val="5077203D"/>
    <w:multiLevelType w:val="hybridMultilevel"/>
    <w:tmpl w:val="E8BAAE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1213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352589">
    <w:abstractNumId w:val="0"/>
  </w:num>
  <w:num w:numId="3" w16cid:durableId="1824348046">
    <w:abstractNumId w:val="1"/>
  </w:num>
  <w:num w:numId="4" w16cid:durableId="1090539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37"/>
    <w:rsid w:val="00002CC0"/>
    <w:rsid w:val="000034E2"/>
    <w:rsid w:val="00004FC4"/>
    <w:rsid w:val="00006519"/>
    <w:rsid w:val="000066C3"/>
    <w:rsid w:val="00012056"/>
    <w:rsid w:val="00017ADA"/>
    <w:rsid w:val="00023402"/>
    <w:rsid w:val="0002491B"/>
    <w:rsid w:val="0002633A"/>
    <w:rsid w:val="00026628"/>
    <w:rsid w:val="0002701B"/>
    <w:rsid w:val="000318FE"/>
    <w:rsid w:val="00036CC0"/>
    <w:rsid w:val="00042236"/>
    <w:rsid w:val="0004657B"/>
    <w:rsid w:val="0005215F"/>
    <w:rsid w:val="000568B2"/>
    <w:rsid w:val="00057ADC"/>
    <w:rsid w:val="00061049"/>
    <w:rsid w:val="00061292"/>
    <w:rsid w:val="00063858"/>
    <w:rsid w:val="000657EC"/>
    <w:rsid w:val="00065D5E"/>
    <w:rsid w:val="0007148A"/>
    <w:rsid w:val="00073820"/>
    <w:rsid w:val="00073B16"/>
    <w:rsid w:val="00075F16"/>
    <w:rsid w:val="0008129C"/>
    <w:rsid w:val="00081829"/>
    <w:rsid w:val="000839B4"/>
    <w:rsid w:val="00084E21"/>
    <w:rsid w:val="0008648B"/>
    <w:rsid w:val="000866BB"/>
    <w:rsid w:val="00090CF2"/>
    <w:rsid w:val="00093DA3"/>
    <w:rsid w:val="00094769"/>
    <w:rsid w:val="00094E69"/>
    <w:rsid w:val="0009740C"/>
    <w:rsid w:val="000A026B"/>
    <w:rsid w:val="000A541B"/>
    <w:rsid w:val="000B001B"/>
    <w:rsid w:val="000B07A8"/>
    <w:rsid w:val="000B22F6"/>
    <w:rsid w:val="000B2D25"/>
    <w:rsid w:val="000B3A3C"/>
    <w:rsid w:val="000B4E30"/>
    <w:rsid w:val="000B58E7"/>
    <w:rsid w:val="000B6ECB"/>
    <w:rsid w:val="000C1373"/>
    <w:rsid w:val="000C19F1"/>
    <w:rsid w:val="000C4BC2"/>
    <w:rsid w:val="000C6C0E"/>
    <w:rsid w:val="000D219F"/>
    <w:rsid w:val="000D234C"/>
    <w:rsid w:val="000D749A"/>
    <w:rsid w:val="000E1B69"/>
    <w:rsid w:val="000E1CC4"/>
    <w:rsid w:val="000E66B9"/>
    <w:rsid w:val="000E694E"/>
    <w:rsid w:val="000F124D"/>
    <w:rsid w:val="000F3580"/>
    <w:rsid w:val="000F4E83"/>
    <w:rsid w:val="0010038D"/>
    <w:rsid w:val="00110D79"/>
    <w:rsid w:val="00111FE0"/>
    <w:rsid w:val="00113954"/>
    <w:rsid w:val="001204E2"/>
    <w:rsid w:val="00125D72"/>
    <w:rsid w:val="001315F8"/>
    <w:rsid w:val="00132162"/>
    <w:rsid w:val="00134053"/>
    <w:rsid w:val="00137352"/>
    <w:rsid w:val="00142763"/>
    <w:rsid w:val="0014321D"/>
    <w:rsid w:val="00143EA1"/>
    <w:rsid w:val="00151DA4"/>
    <w:rsid w:val="0015394D"/>
    <w:rsid w:val="00153B2C"/>
    <w:rsid w:val="00157425"/>
    <w:rsid w:val="00164C7B"/>
    <w:rsid w:val="00172C05"/>
    <w:rsid w:val="001828B1"/>
    <w:rsid w:val="0019131F"/>
    <w:rsid w:val="0019454D"/>
    <w:rsid w:val="00195EAD"/>
    <w:rsid w:val="001A2FE3"/>
    <w:rsid w:val="001A5062"/>
    <w:rsid w:val="001A632B"/>
    <w:rsid w:val="001A7A6E"/>
    <w:rsid w:val="001B163A"/>
    <w:rsid w:val="001B5940"/>
    <w:rsid w:val="001C765B"/>
    <w:rsid w:val="001D1071"/>
    <w:rsid w:val="001D114D"/>
    <w:rsid w:val="001D3C50"/>
    <w:rsid w:val="001D77B8"/>
    <w:rsid w:val="001E0411"/>
    <w:rsid w:val="001E15C4"/>
    <w:rsid w:val="001E4013"/>
    <w:rsid w:val="001F7E38"/>
    <w:rsid w:val="00201C49"/>
    <w:rsid w:val="00206338"/>
    <w:rsid w:val="00206595"/>
    <w:rsid w:val="002101A1"/>
    <w:rsid w:val="0021028B"/>
    <w:rsid w:val="002105DE"/>
    <w:rsid w:val="0021148E"/>
    <w:rsid w:val="00212B59"/>
    <w:rsid w:val="00212E10"/>
    <w:rsid w:val="00214123"/>
    <w:rsid w:val="002172D2"/>
    <w:rsid w:val="00221B9B"/>
    <w:rsid w:val="0022514C"/>
    <w:rsid w:val="002275AC"/>
    <w:rsid w:val="00227BAC"/>
    <w:rsid w:val="00231538"/>
    <w:rsid w:val="002342EF"/>
    <w:rsid w:val="0023558A"/>
    <w:rsid w:val="00244FA9"/>
    <w:rsid w:val="00245065"/>
    <w:rsid w:val="002460F9"/>
    <w:rsid w:val="00247A42"/>
    <w:rsid w:val="00253032"/>
    <w:rsid w:val="0025476C"/>
    <w:rsid w:val="002552A6"/>
    <w:rsid w:val="00255EC3"/>
    <w:rsid w:val="002632B9"/>
    <w:rsid w:val="0026456F"/>
    <w:rsid w:val="0026633F"/>
    <w:rsid w:val="0027475A"/>
    <w:rsid w:val="00277618"/>
    <w:rsid w:val="00280C29"/>
    <w:rsid w:val="00283303"/>
    <w:rsid w:val="00284165"/>
    <w:rsid w:val="0029134A"/>
    <w:rsid w:val="002928BB"/>
    <w:rsid w:val="002943E1"/>
    <w:rsid w:val="002956E8"/>
    <w:rsid w:val="002A04D2"/>
    <w:rsid w:val="002A4B2C"/>
    <w:rsid w:val="002B18F2"/>
    <w:rsid w:val="002B3D2F"/>
    <w:rsid w:val="002D0252"/>
    <w:rsid w:val="002D0631"/>
    <w:rsid w:val="002D4FFF"/>
    <w:rsid w:val="002D6FA7"/>
    <w:rsid w:val="002F2339"/>
    <w:rsid w:val="00310EB1"/>
    <w:rsid w:val="003119A8"/>
    <w:rsid w:val="003136E8"/>
    <w:rsid w:val="00315018"/>
    <w:rsid w:val="00316AFA"/>
    <w:rsid w:val="003176AD"/>
    <w:rsid w:val="00321939"/>
    <w:rsid w:val="003250EB"/>
    <w:rsid w:val="003267E9"/>
    <w:rsid w:val="00333362"/>
    <w:rsid w:val="003341C5"/>
    <w:rsid w:val="00335642"/>
    <w:rsid w:val="0033732F"/>
    <w:rsid w:val="00340010"/>
    <w:rsid w:val="00340304"/>
    <w:rsid w:val="003407F7"/>
    <w:rsid w:val="003415BF"/>
    <w:rsid w:val="00344372"/>
    <w:rsid w:val="00345907"/>
    <w:rsid w:val="0034594C"/>
    <w:rsid w:val="00346CB4"/>
    <w:rsid w:val="00351274"/>
    <w:rsid w:val="00352440"/>
    <w:rsid w:val="00352E16"/>
    <w:rsid w:val="00353283"/>
    <w:rsid w:val="00361768"/>
    <w:rsid w:val="00362C19"/>
    <w:rsid w:val="00363A7F"/>
    <w:rsid w:val="003662A5"/>
    <w:rsid w:val="00366EB7"/>
    <w:rsid w:val="003709AC"/>
    <w:rsid w:val="00372565"/>
    <w:rsid w:val="00375A3A"/>
    <w:rsid w:val="00375DD1"/>
    <w:rsid w:val="00375EE0"/>
    <w:rsid w:val="00383978"/>
    <w:rsid w:val="00383B88"/>
    <w:rsid w:val="003849B6"/>
    <w:rsid w:val="00386BF1"/>
    <w:rsid w:val="003930CC"/>
    <w:rsid w:val="00394C3C"/>
    <w:rsid w:val="00394F71"/>
    <w:rsid w:val="003A1C79"/>
    <w:rsid w:val="003A6511"/>
    <w:rsid w:val="003A7C24"/>
    <w:rsid w:val="003B1A57"/>
    <w:rsid w:val="003B2C0D"/>
    <w:rsid w:val="003B30DD"/>
    <w:rsid w:val="003B4896"/>
    <w:rsid w:val="003C4B4C"/>
    <w:rsid w:val="003C7BEC"/>
    <w:rsid w:val="003D0802"/>
    <w:rsid w:val="003D0BC1"/>
    <w:rsid w:val="003D3424"/>
    <w:rsid w:val="003D4EDE"/>
    <w:rsid w:val="003D5735"/>
    <w:rsid w:val="003D6A8C"/>
    <w:rsid w:val="003E20E8"/>
    <w:rsid w:val="003E6092"/>
    <w:rsid w:val="003F7E08"/>
    <w:rsid w:val="0040215A"/>
    <w:rsid w:val="00406A0B"/>
    <w:rsid w:val="00410413"/>
    <w:rsid w:val="00412552"/>
    <w:rsid w:val="00412860"/>
    <w:rsid w:val="00412CAC"/>
    <w:rsid w:val="0041346D"/>
    <w:rsid w:val="00421B62"/>
    <w:rsid w:val="00426697"/>
    <w:rsid w:val="0042687D"/>
    <w:rsid w:val="0043126D"/>
    <w:rsid w:val="00431985"/>
    <w:rsid w:val="00434153"/>
    <w:rsid w:val="00434855"/>
    <w:rsid w:val="00435548"/>
    <w:rsid w:val="00435B0C"/>
    <w:rsid w:val="004365E0"/>
    <w:rsid w:val="00437A7A"/>
    <w:rsid w:val="00441086"/>
    <w:rsid w:val="00441EB5"/>
    <w:rsid w:val="00442627"/>
    <w:rsid w:val="004477AB"/>
    <w:rsid w:val="004479BB"/>
    <w:rsid w:val="00452492"/>
    <w:rsid w:val="00452925"/>
    <w:rsid w:val="00456198"/>
    <w:rsid w:val="0045788C"/>
    <w:rsid w:val="00457F38"/>
    <w:rsid w:val="004602ED"/>
    <w:rsid w:val="00461BFE"/>
    <w:rsid w:val="00465DB6"/>
    <w:rsid w:val="00481F6A"/>
    <w:rsid w:val="00482CA7"/>
    <w:rsid w:val="00482FD5"/>
    <w:rsid w:val="00485834"/>
    <w:rsid w:val="004871F5"/>
    <w:rsid w:val="004955D9"/>
    <w:rsid w:val="004957B7"/>
    <w:rsid w:val="00495F2F"/>
    <w:rsid w:val="004A17BE"/>
    <w:rsid w:val="004B1E77"/>
    <w:rsid w:val="004B2CAB"/>
    <w:rsid w:val="004B5842"/>
    <w:rsid w:val="004B6814"/>
    <w:rsid w:val="004B69C8"/>
    <w:rsid w:val="004C0050"/>
    <w:rsid w:val="004C0F31"/>
    <w:rsid w:val="004C1C24"/>
    <w:rsid w:val="004C6B89"/>
    <w:rsid w:val="004C7446"/>
    <w:rsid w:val="004D2CE7"/>
    <w:rsid w:val="004E0DFD"/>
    <w:rsid w:val="004E3F1F"/>
    <w:rsid w:val="004E46D5"/>
    <w:rsid w:val="004F1968"/>
    <w:rsid w:val="0050065A"/>
    <w:rsid w:val="00506398"/>
    <w:rsid w:val="005073AA"/>
    <w:rsid w:val="00511C54"/>
    <w:rsid w:val="00523207"/>
    <w:rsid w:val="00523844"/>
    <w:rsid w:val="00525366"/>
    <w:rsid w:val="005257AC"/>
    <w:rsid w:val="00534D8D"/>
    <w:rsid w:val="0053508F"/>
    <w:rsid w:val="0053579C"/>
    <w:rsid w:val="00535ED3"/>
    <w:rsid w:val="00537AF0"/>
    <w:rsid w:val="005419BD"/>
    <w:rsid w:val="005423E3"/>
    <w:rsid w:val="00543E35"/>
    <w:rsid w:val="00545A7E"/>
    <w:rsid w:val="005505AC"/>
    <w:rsid w:val="00561915"/>
    <w:rsid w:val="00563830"/>
    <w:rsid w:val="005652C8"/>
    <w:rsid w:val="00565C46"/>
    <w:rsid w:val="00567839"/>
    <w:rsid w:val="0057135A"/>
    <w:rsid w:val="005721F0"/>
    <w:rsid w:val="00587B7C"/>
    <w:rsid w:val="0059479C"/>
    <w:rsid w:val="00594890"/>
    <w:rsid w:val="005969E9"/>
    <w:rsid w:val="00597517"/>
    <w:rsid w:val="005A07AD"/>
    <w:rsid w:val="005A3CAC"/>
    <w:rsid w:val="005A3ED2"/>
    <w:rsid w:val="005B496E"/>
    <w:rsid w:val="005B68DD"/>
    <w:rsid w:val="005C1691"/>
    <w:rsid w:val="005C5A44"/>
    <w:rsid w:val="005C7F66"/>
    <w:rsid w:val="005D059B"/>
    <w:rsid w:val="005D1F16"/>
    <w:rsid w:val="005D318E"/>
    <w:rsid w:val="005E3078"/>
    <w:rsid w:val="005E4178"/>
    <w:rsid w:val="005E5AF8"/>
    <w:rsid w:val="005E5B2D"/>
    <w:rsid w:val="005E5DBA"/>
    <w:rsid w:val="005E69B8"/>
    <w:rsid w:val="005F20D8"/>
    <w:rsid w:val="005F2176"/>
    <w:rsid w:val="005F558D"/>
    <w:rsid w:val="005F5FCC"/>
    <w:rsid w:val="005F7CEA"/>
    <w:rsid w:val="006007ED"/>
    <w:rsid w:val="00602FA1"/>
    <w:rsid w:val="00610856"/>
    <w:rsid w:val="006137C2"/>
    <w:rsid w:val="00620A6A"/>
    <w:rsid w:val="00626EBF"/>
    <w:rsid w:val="00646B4C"/>
    <w:rsid w:val="0065062E"/>
    <w:rsid w:val="006513EF"/>
    <w:rsid w:val="00653E8E"/>
    <w:rsid w:val="00654A76"/>
    <w:rsid w:val="00665F29"/>
    <w:rsid w:val="00671C59"/>
    <w:rsid w:val="006725DE"/>
    <w:rsid w:val="0067358F"/>
    <w:rsid w:val="00674503"/>
    <w:rsid w:val="00677A03"/>
    <w:rsid w:val="00683EB3"/>
    <w:rsid w:val="00685B06"/>
    <w:rsid w:val="00687A60"/>
    <w:rsid w:val="00694F0B"/>
    <w:rsid w:val="0069576D"/>
    <w:rsid w:val="0069675E"/>
    <w:rsid w:val="006A167A"/>
    <w:rsid w:val="006C0A14"/>
    <w:rsid w:val="006C3672"/>
    <w:rsid w:val="006D0593"/>
    <w:rsid w:val="006D0C1E"/>
    <w:rsid w:val="006D3F02"/>
    <w:rsid w:val="006E04BD"/>
    <w:rsid w:val="006E3D61"/>
    <w:rsid w:val="006E45C1"/>
    <w:rsid w:val="006E4E66"/>
    <w:rsid w:val="006E6529"/>
    <w:rsid w:val="006E7079"/>
    <w:rsid w:val="006F4FA0"/>
    <w:rsid w:val="0070046E"/>
    <w:rsid w:val="00703133"/>
    <w:rsid w:val="007059B0"/>
    <w:rsid w:val="00706367"/>
    <w:rsid w:val="00706BAD"/>
    <w:rsid w:val="00707AA4"/>
    <w:rsid w:val="00707C6E"/>
    <w:rsid w:val="00710F98"/>
    <w:rsid w:val="00711819"/>
    <w:rsid w:val="00714FB9"/>
    <w:rsid w:val="00717DC4"/>
    <w:rsid w:val="007226C6"/>
    <w:rsid w:val="0072325A"/>
    <w:rsid w:val="00723A1B"/>
    <w:rsid w:val="00723D3F"/>
    <w:rsid w:val="007319B8"/>
    <w:rsid w:val="00735B92"/>
    <w:rsid w:val="007500EF"/>
    <w:rsid w:val="00753B6B"/>
    <w:rsid w:val="00760618"/>
    <w:rsid w:val="00760C70"/>
    <w:rsid w:val="00766899"/>
    <w:rsid w:val="00773265"/>
    <w:rsid w:val="0077795E"/>
    <w:rsid w:val="0078228B"/>
    <w:rsid w:val="0078462E"/>
    <w:rsid w:val="00784B03"/>
    <w:rsid w:val="00796ACC"/>
    <w:rsid w:val="00797CAF"/>
    <w:rsid w:val="007A4BBF"/>
    <w:rsid w:val="007A5154"/>
    <w:rsid w:val="007A6DE3"/>
    <w:rsid w:val="007A71F8"/>
    <w:rsid w:val="007B2A25"/>
    <w:rsid w:val="007C243A"/>
    <w:rsid w:val="007C3730"/>
    <w:rsid w:val="007C4908"/>
    <w:rsid w:val="007C6B24"/>
    <w:rsid w:val="007C7D31"/>
    <w:rsid w:val="007D65D6"/>
    <w:rsid w:val="007D717A"/>
    <w:rsid w:val="007D71CF"/>
    <w:rsid w:val="007E1E8C"/>
    <w:rsid w:val="007E20CA"/>
    <w:rsid w:val="007E4E81"/>
    <w:rsid w:val="007E7513"/>
    <w:rsid w:val="007F0BD2"/>
    <w:rsid w:val="007F0E1B"/>
    <w:rsid w:val="007F2A8D"/>
    <w:rsid w:val="007F2B7D"/>
    <w:rsid w:val="007F32EA"/>
    <w:rsid w:val="007F5626"/>
    <w:rsid w:val="00802615"/>
    <w:rsid w:val="00804D80"/>
    <w:rsid w:val="00804F8B"/>
    <w:rsid w:val="0081054E"/>
    <w:rsid w:val="008108FF"/>
    <w:rsid w:val="00810909"/>
    <w:rsid w:val="008121C4"/>
    <w:rsid w:val="00813C72"/>
    <w:rsid w:val="00814D71"/>
    <w:rsid w:val="008153FA"/>
    <w:rsid w:val="008155CF"/>
    <w:rsid w:val="00815E25"/>
    <w:rsid w:val="00817FE4"/>
    <w:rsid w:val="00822BDC"/>
    <w:rsid w:val="008235C8"/>
    <w:rsid w:val="00831199"/>
    <w:rsid w:val="00832C72"/>
    <w:rsid w:val="00833D25"/>
    <w:rsid w:val="008345EF"/>
    <w:rsid w:val="008349BF"/>
    <w:rsid w:val="008358C6"/>
    <w:rsid w:val="00845B8A"/>
    <w:rsid w:val="00846183"/>
    <w:rsid w:val="00847CD4"/>
    <w:rsid w:val="00850453"/>
    <w:rsid w:val="00854E35"/>
    <w:rsid w:val="00855FFB"/>
    <w:rsid w:val="008566A6"/>
    <w:rsid w:val="00856DEB"/>
    <w:rsid w:val="008575A2"/>
    <w:rsid w:val="00860764"/>
    <w:rsid w:val="00870684"/>
    <w:rsid w:val="008724B3"/>
    <w:rsid w:val="008813CC"/>
    <w:rsid w:val="008815EF"/>
    <w:rsid w:val="008832B6"/>
    <w:rsid w:val="008867D5"/>
    <w:rsid w:val="008918A7"/>
    <w:rsid w:val="00893C32"/>
    <w:rsid w:val="00894987"/>
    <w:rsid w:val="00896F54"/>
    <w:rsid w:val="008B269C"/>
    <w:rsid w:val="008B2876"/>
    <w:rsid w:val="008B585A"/>
    <w:rsid w:val="008C00F6"/>
    <w:rsid w:val="008C0696"/>
    <w:rsid w:val="008C2D52"/>
    <w:rsid w:val="008C3AC3"/>
    <w:rsid w:val="008C55E1"/>
    <w:rsid w:val="008C61FA"/>
    <w:rsid w:val="008D2E00"/>
    <w:rsid w:val="008E65D6"/>
    <w:rsid w:val="008E70A4"/>
    <w:rsid w:val="008E7B98"/>
    <w:rsid w:val="008F07DD"/>
    <w:rsid w:val="008F301D"/>
    <w:rsid w:val="008F4073"/>
    <w:rsid w:val="008F5834"/>
    <w:rsid w:val="009005DA"/>
    <w:rsid w:val="009045CD"/>
    <w:rsid w:val="00907528"/>
    <w:rsid w:val="009200CD"/>
    <w:rsid w:val="00922ADB"/>
    <w:rsid w:val="00923A5E"/>
    <w:rsid w:val="00930146"/>
    <w:rsid w:val="0093139F"/>
    <w:rsid w:val="00932972"/>
    <w:rsid w:val="00932C65"/>
    <w:rsid w:val="0093348C"/>
    <w:rsid w:val="00933670"/>
    <w:rsid w:val="00934875"/>
    <w:rsid w:val="00937EE2"/>
    <w:rsid w:val="00945CBE"/>
    <w:rsid w:val="00946AE0"/>
    <w:rsid w:val="00947E77"/>
    <w:rsid w:val="0095090F"/>
    <w:rsid w:val="00950A5C"/>
    <w:rsid w:val="0095357C"/>
    <w:rsid w:val="00954B3F"/>
    <w:rsid w:val="0096418D"/>
    <w:rsid w:val="00965E64"/>
    <w:rsid w:val="009669EA"/>
    <w:rsid w:val="00967103"/>
    <w:rsid w:val="00967BCD"/>
    <w:rsid w:val="00971AC9"/>
    <w:rsid w:val="00972B0F"/>
    <w:rsid w:val="00976A9B"/>
    <w:rsid w:val="0098080C"/>
    <w:rsid w:val="00983053"/>
    <w:rsid w:val="00992304"/>
    <w:rsid w:val="009946DE"/>
    <w:rsid w:val="00996869"/>
    <w:rsid w:val="009A3876"/>
    <w:rsid w:val="009A5A23"/>
    <w:rsid w:val="009A70CF"/>
    <w:rsid w:val="009B1E98"/>
    <w:rsid w:val="009B49D1"/>
    <w:rsid w:val="009C13B6"/>
    <w:rsid w:val="009C172F"/>
    <w:rsid w:val="009C27B5"/>
    <w:rsid w:val="009C4594"/>
    <w:rsid w:val="009C6E89"/>
    <w:rsid w:val="009C7FB1"/>
    <w:rsid w:val="009D035D"/>
    <w:rsid w:val="009D1C1D"/>
    <w:rsid w:val="009D1F88"/>
    <w:rsid w:val="009D54D5"/>
    <w:rsid w:val="009D5EA5"/>
    <w:rsid w:val="009D7DC5"/>
    <w:rsid w:val="009E10F1"/>
    <w:rsid w:val="009E1CC2"/>
    <w:rsid w:val="009E4CA7"/>
    <w:rsid w:val="009E60BF"/>
    <w:rsid w:val="009F1072"/>
    <w:rsid w:val="009F48FA"/>
    <w:rsid w:val="009F6C60"/>
    <w:rsid w:val="009F720B"/>
    <w:rsid w:val="009F7995"/>
    <w:rsid w:val="00A017CA"/>
    <w:rsid w:val="00A04EE9"/>
    <w:rsid w:val="00A06E07"/>
    <w:rsid w:val="00A10A1A"/>
    <w:rsid w:val="00A11082"/>
    <w:rsid w:val="00A21969"/>
    <w:rsid w:val="00A21E45"/>
    <w:rsid w:val="00A2322E"/>
    <w:rsid w:val="00A35C45"/>
    <w:rsid w:val="00A37D6B"/>
    <w:rsid w:val="00A435F3"/>
    <w:rsid w:val="00A465C6"/>
    <w:rsid w:val="00A47660"/>
    <w:rsid w:val="00A5217D"/>
    <w:rsid w:val="00A5352C"/>
    <w:rsid w:val="00A56A70"/>
    <w:rsid w:val="00A613C6"/>
    <w:rsid w:val="00A629FE"/>
    <w:rsid w:val="00A81F7B"/>
    <w:rsid w:val="00A83F27"/>
    <w:rsid w:val="00A83FE0"/>
    <w:rsid w:val="00A84CD9"/>
    <w:rsid w:val="00A85309"/>
    <w:rsid w:val="00A8589A"/>
    <w:rsid w:val="00A9016B"/>
    <w:rsid w:val="00A902DF"/>
    <w:rsid w:val="00A9290A"/>
    <w:rsid w:val="00A92BF5"/>
    <w:rsid w:val="00A94050"/>
    <w:rsid w:val="00A94EDC"/>
    <w:rsid w:val="00A96A5A"/>
    <w:rsid w:val="00AA3589"/>
    <w:rsid w:val="00AA63B3"/>
    <w:rsid w:val="00AB0602"/>
    <w:rsid w:val="00AB195D"/>
    <w:rsid w:val="00AD5565"/>
    <w:rsid w:val="00AE12A5"/>
    <w:rsid w:val="00AE4256"/>
    <w:rsid w:val="00AE70C6"/>
    <w:rsid w:val="00AE7152"/>
    <w:rsid w:val="00AF101C"/>
    <w:rsid w:val="00AF3890"/>
    <w:rsid w:val="00B07E8C"/>
    <w:rsid w:val="00B13178"/>
    <w:rsid w:val="00B169B9"/>
    <w:rsid w:val="00B22FD2"/>
    <w:rsid w:val="00B256C8"/>
    <w:rsid w:val="00B26723"/>
    <w:rsid w:val="00B2714E"/>
    <w:rsid w:val="00B279D4"/>
    <w:rsid w:val="00B30175"/>
    <w:rsid w:val="00B32EDD"/>
    <w:rsid w:val="00B3666B"/>
    <w:rsid w:val="00B367D8"/>
    <w:rsid w:val="00B42C33"/>
    <w:rsid w:val="00B42D10"/>
    <w:rsid w:val="00B45544"/>
    <w:rsid w:val="00B51B15"/>
    <w:rsid w:val="00B61EA3"/>
    <w:rsid w:val="00B63230"/>
    <w:rsid w:val="00B6369B"/>
    <w:rsid w:val="00B66285"/>
    <w:rsid w:val="00B705BE"/>
    <w:rsid w:val="00B7334D"/>
    <w:rsid w:val="00B74FFF"/>
    <w:rsid w:val="00B75164"/>
    <w:rsid w:val="00B83F9D"/>
    <w:rsid w:val="00B8408E"/>
    <w:rsid w:val="00B928EF"/>
    <w:rsid w:val="00B9443B"/>
    <w:rsid w:val="00B96413"/>
    <w:rsid w:val="00BA1775"/>
    <w:rsid w:val="00BA19FA"/>
    <w:rsid w:val="00BA2239"/>
    <w:rsid w:val="00BA2DA7"/>
    <w:rsid w:val="00BA5D49"/>
    <w:rsid w:val="00BB42E6"/>
    <w:rsid w:val="00BB5F80"/>
    <w:rsid w:val="00BB7700"/>
    <w:rsid w:val="00BD0861"/>
    <w:rsid w:val="00BD27AB"/>
    <w:rsid w:val="00BD3C60"/>
    <w:rsid w:val="00BD5241"/>
    <w:rsid w:val="00BD7407"/>
    <w:rsid w:val="00BE08CE"/>
    <w:rsid w:val="00BE1F67"/>
    <w:rsid w:val="00BE2C6D"/>
    <w:rsid w:val="00BE3B17"/>
    <w:rsid w:val="00BF0C41"/>
    <w:rsid w:val="00BF1026"/>
    <w:rsid w:val="00BF1FC9"/>
    <w:rsid w:val="00BF244E"/>
    <w:rsid w:val="00C05467"/>
    <w:rsid w:val="00C13365"/>
    <w:rsid w:val="00C15BCE"/>
    <w:rsid w:val="00C22795"/>
    <w:rsid w:val="00C232D7"/>
    <w:rsid w:val="00C23A61"/>
    <w:rsid w:val="00C247EC"/>
    <w:rsid w:val="00C32B92"/>
    <w:rsid w:val="00C37379"/>
    <w:rsid w:val="00C411EF"/>
    <w:rsid w:val="00C42562"/>
    <w:rsid w:val="00C43F59"/>
    <w:rsid w:val="00C44637"/>
    <w:rsid w:val="00C469AC"/>
    <w:rsid w:val="00C471B5"/>
    <w:rsid w:val="00C47E3A"/>
    <w:rsid w:val="00C524CC"/>
    <w:rsid w:val="00C54FF2"/>
    <w:rsid w:val="00C575D9"/>
    <w:rsid w:val="00C62215"/>
    <w:rsid w:val="00C636E2"/>
    <w:rsid w:val="00C64935"/>
    <w:rsid w:val="00C738F3"/>
    <w:rsid w:val="00C77361"/>
    <w:rsid w:val="00C85164"/>
    <w:rsid w:val="00C86348"/>
    <w:rsid w:val="00C92AA0"/>
    <w:rsid w:val="00C953E3"/>
    <w:rsid w:val="00C95BE7"/>
    <w:rsid w:val="00CA5126"/>
    <w:rsid w:val="00CA71B3"/>
    <w:rsid w:val="00CB1365"/>
    <w:rsid w:val="00CB5655"/>
    <w:rsid w:val="00CC16CF"/>
    <w:rsid w:val="00CC3A2E"/>
    <w:rsid w:val="00CD47C4"/>
    <w:rsid w:val="00CD5932"/>
    <w:rsid w:val="00CE1D8C"/>
    <w:rsid w:val="00CF0CC2"/>
    <w:rsid w:val="00CF417D"/>
    <w:rsid w:val="00CF45D8"/>
    <w:rsid w:val="00CF7AD6"/>
    <w:rsid w:val="00D009F0"/>
    <w:rsid w:val="00D00B8C"/>
    <w:rsid w:val="00D03B58"/>
    <w:rsid w:val="00D1452F"/>
    <w:rsid w:val="00D15D3D"/>
    <w:rsid w:val="00D16039"/>
    <w:rsid w:val="00D163E9"/>
    <w:rsid w:val="00D167A8"/>
    <w:rsid w:val="00D20937"/>
    <w:rsid w:val="00D212AF"/>
    <w:rsid w:val="00D23F8B"/>
    <w:rsid w:val="00D2746A"/>
    <w:rsid w:val="00D27C9C"/>
    <w:rsid w:val="00D30AD6"/>
    <w:rsid w:val="00D31236"/>
    <w:rsid w:val="00D4011E"/>
    <w:rsid w:val="00D417CF"/>
    <w:rsid w:val="00D44239"/>
    <w:rsid w:val="00D464CF"/>
    <w:rsid w:val="00D47E5A"/>
    <w:rsid w:val="00D500DF"/>
    <w:rsid w:val="00D5092E"/>
    <w:rsid w:val="00D517CF"/>
    <w:rsid w:val="00D5190C"/>
    <w:rsid w:val="00D55166"/>
    <w:rsid w:val="00D60444"/>
    <w:rsid w:val="00D61763"/>
    <w:rsid w:val="00D76A2E"/>
    <w:rsid w:val="00D81796"/>
    <w:rsid w:val="00D81B2D"/>
    <w:rsid w:val="00D81D4D"/>
    <w:rsid w:val="00D82401"/>
    <w:rsid w:val="00D8265B"/>
    <w:rsid w:val="00D84D9B"/>
    <w:rsid w:val="00D90D86"/>
    <w:rsid w:val="00D9782C"/>
    <w:rsid w:val="00DA008E"/>
    <w:rsid w:val="00DA02F5"/>
    <w:rsid w:val="00DB1565"/>
    <w:rsid w:val="00DB19E8"/>
    <w:rsid w:val="00DC3571"/>
    <w:rsid w:val="00DC3CE4"/>
    <w:rsid w:val="00DC45C2"/>
    <w:rsid w:val="00DD3B0E"/>
    <w:rsid w:val="00DE0C5B"/>
    <w:rsid w:val="00DE10BB"/>
    <w:rsid w:val="00DE4F27"/>
    <w:rsid w:val="00DF078F"/>
    <w:rsid w:val="00DF1337"/>
    <w:rsid w:val="00DF58F4"/>
    <w:rsid w:val="00DF5CC3"/>
    <w:rsid w:val="00E00A2A"/>
    <w:rsid w:val="00E0742B"/>
    <w:rsid w:val="00E13158"/>
    <w:rsid w:val="00E15C59"/>
    <w:rsid w:val="00E2486B"/>
    <w:rsid w:val="00E271B7"/>
    <w:rsid w:val="00E335EF"/>
    <w:rsid w:val="00E33B9D"/>
    <w:rsid w:val="00E35BEE"/>
    <w:rsid w:val="00E36241"/>
    <w:rsid w:val="00E367AB"/>
    <w:rsid w:val="00E410A9"/>
    <w:rsid w:val="00E41F95"/>
    <w:rsid w:val="00E44A40"/>
    <w:rsid w:val="00E45E2C"/>
    <w:rsid w:val="00E519C1"/>
    <w:rsid w:val="00E51A20"/>
    <w:rsid w:val="00E52B1A"/>
    <w:rsid w:val="00E54A7D"/>
    <w:rsid w:val="00E54D5F"/>
    <w:rsid w:val="00E778BC"/>
    <w:rsid w:val="00E84914"/>
    <w:rsid w:val="00E85724"/>
    <w:rsid w:val="00E85A11"/>
    <w:rsid w:val="00E85D17"/>
    <w:rsid w:val="00E951FC"/>
    <w:rsid w:val="00EA04DC"/>
    <w:rsid w:val="00EA592E"/>
    <w:rsid w:val="00EA737A"/>
    <w:rsid w:val="00EB1151"/>
    <w:rsid w:val="00EB36E9"/>
    <w:rsid w:val="00EB49C7"/>
    <w:rsid w:val="00EB4D16"/>
    <w:rsid w:val="00EC0BC0"/>
    <w:rsid w:val="00EC1CF5"/>
    <w:rsid w:val="00EC4B4A"/>
    <w:rsid w:val="00EC6938"/>
    <w:rsid w:val="00ED3D57"/>
    <w:rsid w:val="00ED43D8"/>
    <w:rsid w:val="00ED4E54"/>
    <w:rsid w:val="00EE10E0"/>
    <w:rsid w:val="00EE2AD9"/>
    <w:rsid w:val="00EE30CA"/>
    <w:rsid w:val="00EE7521"/>
    <w:rsid w:val="00EF18D4"/>
    <w:rsid w:val="00EF42E8"/>
    <w:rsid w:val="00EF7582"/>
    <w:rsid w:val="00EF7AF1"/>
    <w:rsid w:val="00EF7D87"/>
    <w:rsid w:val="00F00D7F"/>
    <w:rsid w:val="00F02984"/>
    <w:rsid w:val="00F0569D"/>
    <w:rsid w:val="00F05EAD"/>
    <w:rsid w:val="00F103F7"/>
    <w:rsid w:val="00F1154B"/>
    <w:rsid w:val="00F12401"/>
    <w:rsid w:val="00F13A36"/>
    <w:rsid w:val="00F16DBB"/>
    <w:rsid w:val="00F20C9E"/>
    <w:rsid w:val="00F2260B"/>
    <w:rsid w:val="00F25FDB"/>
    <w:rsid w:val="00F352CF"/>
    <w:rsid w:val="00F40904"/>
    <w:rsid w:val="00F409D5"/>
    <w:rsid w:val="00F41370"/>
    <w:rsid w:val="00F41EF3"/>
    <w:rsid w:val="00F43F98"/>
    <w:rsid w:val="00F46C8E"/>
    <w:rsid w:val="00F55FC5"/>
    <w:rsid w:val="00F6196C"/>
    <w:rsid w:val="00F61A18"/>
    <w:rsid w:val="00F704A1"/>
    <w:rsid w:val="00F70EE1"/>
    <w:rsid w:val="00F7721A"/>
    <w:rsid w:val="00F77A08"/>
    <w:rsid w:val="00F800BC"/>
    <w:rsid w:val="00F801F2"/>
    <w:rsid w:val="00F91163"/>
    <w:rsid w:val="00F94D56"/>
    <w:rsid w:val="00FA1713"/>
    <w:rsid w:val="00FA30F2"/>
    <w:rsid w:val="00FA44B1"/>
    <w:rsid w:val="00FA4931"/>
    <w:rsid w:val="00FA6766"/>
    <w:rsid w:val="00FA7DD5"/>
    <w:rsid w:val="00FB0FC8"/>
    <w:rsid w:val="00FB220D"/>
    <w:rsid w:val="00FB2B75"/>
    <w:rsid w:val="00FB2E7F"/>
    <w:rsid w:val="00FB7A42"/>
    <w:rsid w:val="00FC24A8"/>
    <w:rsid w:val="00FC4261"/>
    <w:rsid w:val="00FD0237"/>
    <w:rsid w:val="00FD58F0"/>
    <w:rsid w:val="00FD67CE"/>
    <w:rsid w:val="00FE11A4"/>
    <w:rsid w:val="00FE340E"/>
    <w:rsid w:val="00FE3C60"/>
    <w:rsid w:val="00FE4A93"/>
    <w:rsid w:val="00FE6564"/>
    <w:rsid w:val="00FF03C1"/>
    <w:rsid w:val="00FF4D50"/>
    <w:rsid w:val="00FF5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C2157"/>
  <w15:chartTrackingRefBased/>
  <w15:docId w15:val="{B1C40C31-B1C5-40A2-B775-9BC949A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F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124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2401"/>
    <w:rPr>
      <w:sz w:val="20"/>
      <w:szCs w:val="20"/>
    </w:rPr>
  </w:style>
  <w:style w:type="character" w:styleId="Puslapioinaosnuoroda">
    <w:name w:val="footnote reference"/>
    <w:uiPriority w:val="99"/>
    <w:semiHidden/>
    <w:unhideWhenUsed/>
    <w:rsid w:val="00F12401"/>
    <w:rPr>
      <w:vertAlign w:val="superscript"/>
    </w:rPr>
  </w:style>
  <w:style w:type="character" w:customStyle="1" w:styleId="contentpasted0">
    <w:name w:val="contentpasted0"/>
    <w:basedOn w:val="Numatytasispastraiposriftas"/>
    <w:rsid w:val="009D1F88"/>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52E16"/>
    <w:pPr>
      <w:spacing w:after="0" w:line="240" w:lineRule="auto"/>
      <w:ind w:left="720"/>
      <w:contextualSpacing/>
    </w:pPr>
    <w:rPr>
      <w:rFonts w:ascii="Times New Roman" w:hAnsi="Times New Roman" w:cs="Times New Roman"/>
      <w:kern w:val="0"/>
      <w:sz w:val="24"/>
      <w:szCs w:val="24"/>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352E16"/>
    <w:rPr>
      <w:rFonts w:ascii="Times New Roman" w:hAnsi="Times New Roman" w:cs="Times New Roman"/>
      <w:kern w:val="0"/>
      <w:sz w:val="24"/>
      <w:szCs w:val="24"/>
      <w14:ligatures w14:val="none"/>
    </w:rPr>
  </w:style>
  <w:style w:type="character" w:customStyle="1" w:styleId="Numatytasispastraiposriftas1">
    <w:name w:val="Numatytasis pastraipos šriftas1"/>
    <w:rsid w:val="00E271B7"/>
  </w:style>
  <w:style w:type="character" w:styleId="Hipersaitas">
    <w:name w:val="Hyperlink"/>
    <w:uiPriority w:val="99"/>
    <w:rsid w:val="004602ED"/>
    <w:rPr>
      <w:color w:val="auto"/>
      <w:u w:val="none"/>
    </w:rPr>
  </w:style>
  <w:style w:type="paragraph" w:styleId="Pataisymai">
    <w:name w:val="Revision"/>
    <w:hidden/>
    <w:uiPriority w:val="99"/>
    <w:semiHidden/>
    <w:rsid w:val="00860764"/>
    <w:pPr>
      <w:spacing w:after="0" w:line="240" w:lineRule="auto"/>
    </w:pPr>
  </w:style>
  <w:style w:type="character" w:styleId="Grietas">
    <w:name w:val="Strong"/>
    <w:basedOn w:val="Numatytasispastraiposriftas"/>
    <w:uiPriority w:val="22"/>
    <w:qFormat/>
    <w:rsid w:val="009F6C60"/>
    <w:rPr>
      <w:b/>
      <w:bCs/>
    </w:rPr>
  </w:style>
  <w:style w:type="character" w:styleId="Komentaronuoroda">
    <w:name w:val="annotation reference"/>
    <w:basedOn w:val="Numatytasispastraiposriftas"/>
    <w:uiPriority w:val="99"/>
    <w:semiHidden/>
    <w:unhideWhenUsed/>
    <w:rsid w:val="00D82401"/>
    <w:rPr>
      <w:sz w:val="16"/>
      <w:szCs w:val="16"/>
    </w:rPr>
  </w:style>
  <w:style w:type="paragraph" w:styleId="Komentarotekstas">
    <w:name w:val="annotation text"/>
    <w:basedOn w:val="prastasis"/>
    <w:link w:val="KomentarotekstasDiagrama"/>
    <w:uiPriority w:val="99"/>
    <w:unhideWhenUsed/>
    <w:rsid w:val="00D824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2401"/>
    <w:rPr>
      <w:sz w:val="20"/>
      <w:szCs w:val="20"/>
    </w:rPr>
  </w:style>
  <w:style w:type="paragraph" w:styleId="Komentarotema">
    <w:name w:val="annotation subject"/>
    <w:basedOn w:val="Komentarotekstas"/>
    <w:next w:val="Komentarotekstas"/>
    <w:link w:val="KomentarotemaDiagrama"/>
    <w:uiPriority w:val="99"/>
    <w:semiHidden/>
    <w:unhideWhenUsed/>
    <w:rsid w:val="00D82401"/>
    <w:rPr>
      <w:b/>
      <w:bCs/>
    </w:rPr>
  </w:style>
  <w:style w:type="character" w:customStyle="1" w:styleId="KomentarotemaDiagrama">
    <w:name w:val="Komentaro tema Diagrama"/>
    <w:basedOn w:val="KomentarotekstasDiagrama"/>
    <w:link w:val="Komentarotema"/>
    <w:uiPriority w:val="99"/>
    <w:semiHidden/>
    <w:rsid w:val="00D82401"/>
    <w:rPr>
      <w:b/>
      <w:bCs/>
      <w:sz w:val="20"/>
      <w:szCs w:val="20"/>
    </w:rPr>
  </w:style>
  <w:style w:type="character" w:customStyle="1" w:styleId="cf01">
    <w:name w:val="cf01"/>
    <w:basedOn w:val="Numatytasispastraiposriftas"/>
    <w:rsid w:val="00EC0BC0"/>
    <w:rPr>
      <w:rFonts w:ascii="Segoe UI" w:hAnsi="Segoe UI" w:cs="Segoe UI" w:hint="default"/>
      <w:sz w:val="18"/>
      <w:szCs w:val="18"/>
    </w:rPr>
  </w:style>
  <w:style w:type="paragraph" w:styleId="Antrats">
    <w:name w:val="header"/>
    <w:basedOn w:val="prastasis"/>
    <w:link w:val="AntratsDiagrama"/>
    <w:uiPriority w:val="99"/>
    <w:unhideWhenUsed/>
    <w:rsid w:val="009E60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60BF"/>
  </w:style>
  <w:style w:type="paragraph" w:styleId="Porat">
    <w:name w:val="footer"/>
    <w:basedOn w:val="prastasis"/>
    <w:link w:val="PoratDiagrama"/>
    <w:uiPriority w:val="99"/>
    <w:unhideWhenUsed/>
    <w:rsid w:val="009E60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60BF"/>
  </w:style>
  <w:style w:type="character" w:styleId="Neapdorotaspaminjimas">
    <w:name w:val="Unresolved Mention"/>
    <w:basedOn w:val="Numatytasispastraiposriftas"/>
    <w:uiPriority w:val="99"/>
    <w:semiHidden/>
    <w:unhideWhenUsed/>
    <w:rsid w:val="00E85724"/>
    <w:rPr>
      <w:color w:val="605E5C"/>
      <w:shd w:val="clear" w:color="auto" w:fill="E1DFDD"/>
    </w:rPr>
  </w:style>
  <w:style w:type="paragraph" w:customStyle="1" w:styleId="Default">
    <w:name w:val="Default"/>
    <w:uiPriority w:val="99"/>
    <w:rsid w:val="00CB136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Bodytext2">
    <w:name w:val="Body text (2)_"/>
    <w:link w:val="Bodytext20"/>
    <w:uiPriority w:val="99"/>
    <w:locked/>
    <w:rsid w:val="00CB1365"/>
    <w:rPr>
      <w:rFonts w:ascii="Times New Roman" w:hAnsi="Times New Roman"/>
      <w:shd w:val="clear" w:color="auto" w:fill="FFFFFF"/>
    </w:rPr>
  </w:style>
  <w:style w:type="paragraph" w:customStyle="1" w:styleId="Bodytext20">
    <w:name w:val="Body text (2)"/>
    <w:basedOn w:val="prastasis"/>
    <w:link w:val="Bodytext2"/>
    <w:uiPriority w:val="99"/>
    <w:rsid w:val="00CB1365"/>
    <w:pPr>
      <w:widowControl w:val="0"/>
      <w:shd w:val="clear" w:color="auto" w:fill="FFFFFF"/>
      <w:spacing w:before="240" w:after="540" w:line="274" w:lineRule="exact"/>
      <w:jc w:val="center"/>
    </w:pPr>
    <w:rPr>
      <w:rFonts w:ascii="Times New Roman" w:hAnsi="Times New Roman"/>
    </w:rPr>
  </w:style>
  <w:style w:type="character" w:customStyle="1" w:styleId="whitespace-normal">
    <w:name w:val="whitespace-normal"/>
    <w:basedOn w:val="Numatytasispastraiposriftas"/>
    <w:rsid w:val="00CB1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367">
      <w:bodyDiv w:val="1"/>
      <w:marLeft w:val="0"/>
      <w:marRight w:val="0"/>
      <w:marTop w:val="0"/>
      <w:marBottom w:val="0"/>
      <w:divBdr>
        <w:top w:val="none" w:sz="0" w:space="0" w:color="auto"/>
        <w:left w:val="none" w:sz="0" w:space="0" w:color="auto"/>
        <w:bottom w:val="none" w:sz="0" w:space="0" w:color="auto"/>
        <w:right w:val="none" w:sz="0" w:space="0" w:color="auto"/>
      </w:divBdr>
    </w:div>
    <w:div w:id="730538688">
      <w:bodyDiv w:val="1"/>
      <w:marLeft w:val="0"/>
      <w:marRight w:val="0"/>
      <w:marTop w:val="0"/>
      <w:marBottom w:val="0"/>
      <w:divBdr>
        <w:top w:val="none" w:sz="0" w:space="0" w:color="auto"/>
        <w:left w:val="none" w:sz="0" w:space="0" w:color="auto"/>
        <w:bottom w:val="none" w:sz="0" w:space="0" w:color="auto"/>
        <w:right w:val="none" w:sz="0" w:space="0" w:color="auto"/>
      </w:divBdr>
    </w:div>
    <w:div w:id="962462179">
      <w:bodyDiv w:val="1"/>
      <w:marLeft w:val="0"/>
      <w:marRight w:val="0"/>
      <w:marTop w:val="0"/>
      <w:marBottom w:val="0"/>
      <w:divBdr>
        <w:top w:val="none" w:sz="0" w:space="0" w:color="auto"/>
        <w:left w:val="none" w:sz="0" w:space="0" w:color="auto"/>
        <w:bottom w:val="none" w:sz="0" w:space="0" w:color="auto"/>
        <w:right w:val="none" w:sz="0" w:space="0" w:color="auto"/>
      </w:divBdr>
    </w:div>
    <w:div w:id="1416319746">
      <w:bodyDiv w:val="1"/>
      <w:marLeft w:val="0"/>
      <w:marRight w:val="0"/>
      <w:marTop w:val="0"/>
      <w:marBottom w:val="0"/>
      <w:divBdr>
        <w:top w:val="none" w:sz="0" w:space="0" w:color="auto"/>
        <w:left w:val="none" w:sz="0" w:space="0" w:color="auto"/>
        <w:bottom w:val="none" w:sz="0" w:space="0" w:color="auto"/>
        <w:right w:val="none" w:sz="0" w:space="0" w:color="auto"/>
      </w:divBdr>
    </w:div>
    <w:div w:id="1869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kligonine.lt/apie-respublikine-klaipedos-ligon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statistika-ir-analize/pirkimu-vykdytoju-zemelapis-svieslente-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65F8-F71F-400A-B29F-B4210BD1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15507</Words>
  <Characters>8840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Lipskienė</dc:creator>
  <cp:keywords/>
  <dc:description/>
  <cp:lastModifiedBy>Daina Kugiene</cp:lastModifiedBy>
  <cp:revision>148</cp:revision>
  <cp:lastPrinted>2026-04-24T11:15:00Z</cp:lastPrinted>
  <dcterms:created xsi:type="dcterms:W3CDTF">2023-07-17T10:37:00Z</dcterms:created>
  <dcterms:modified xsi:type="dcterms:W3CDTF">2026-04-27T10:47:00Z</dcterms:modified>
</cp:coreProperties>
</file>